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CEC995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CB1784">
        <w:t>10</w:t>
      </w:r>
      <w:r w:rsidR="00BC64E7">
        <w:t>bis</w:t>
      </w:r>
      <w:r w:rsidR="00AC11B1">
        <w:t xml:space="preserve">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0A2483">
        <w:t>40</w:t>
      </w:r>
      <w:r w:rsidR="008764BC">
        <w:t>5476</w:t>
      </w:r>
    </w:p>
    <w:p w14:paraId="1DB284EA" w14:textId="5EB16A5A" w:rsidR="007547CD" w:rsidRPr="00276F20" w:rsidRDefault="00BC64E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15</w:t>
      </w:r>
      <w:r w:rsidR="007547CD" w:rsidRPr="003422AE">
        <w:t xml:space="preserve"> – </w:t>
      </w:r>
      <w:r>
        <w:t>19</w:t>
      </w:r>
      <w:r w:rsidR="007547CD" w:rsidRPr="003422AE">
        <w:t xml:space="preserve"> </w:t>
      </w:r>
      <w:r>
        <w:t>Apr</w:t>
      </w:r>
      <w:r w:rsidR="00453575">
        <w:t>.</w:t>
      </w:r>
      <w:r w:rsidR="007547CD">
        <w:t xml:space="preserve"> </w:t>
      </w:r>
      <w:r w:rsidR="007547CD" w:rsidRPr="003422AE">
        <w:t>202</w:t>
      </w:r>
      <w:r w:rsidR="00CB1784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E9DD6E0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D4924">
        <w:rPr>
          <w:sz w:val="22"/>
        </w:rPr>
        <w:t>6</w:t>
      </w:r>
      <w:r w:rsidR="009D68A2">
        <w:rPr>
          <w:sz w:val="22"/>
        </w:rPr>
        <w:t>.</w:t>
      </w:r>
      <w:r w:rsidR="005647FF">
        <w:rPr>
          <w:sz w:val="22"/>
        </w:rPr>
        <w:t>1</w:t>
      </w:r>
      <w:r w:rsidR="00AD4924">
        <w:rPr>
          <w:sz w:val="22"/>
        </w:rPr>
        <w:t>1</w:t>
      </w:r>
      <w:r w:rsidR="009D68A2">
        <w:rPr>
          <w:sz w:val="22"/>
        </w:rPr>
        <w:t>.</w:t>
      </w:r>
      <w:r w:rsidR="005647FF">
        <w:rPr>
          <w:sz w:val="22"/>
        </w:rPr>
        <w:t>2</w:t>
      </w:r>
      <w:r w:rsidR="009D68A2">
        <w:rPr>
          <w:sz w:val="22"/>
        </w:rPr>
        <w:t>.</w:t>
      </w:r>
      <w:r w:rsidR="00BA5983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35233C0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C30032">
        <w:rPr>
          <w:sz w:val="22"/>
        </w:rPr>
        <w:t xml:space="preserve">On </w:t>
      </w:r>
      <w:r w:rsidR="00E02021">
        <w:rPr>
          <w:sz w:val="22"/>
        </w:rPr>
        <w:t>test case selection and applicability</w:t>
      </w:r>
      <w:r w:rsidR="00127678">
        <w:rPr>
          <w:sz w:val="22"/>
        </w:rPr>
        <w:t xml:space="preserve"> 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678DFC3" w14:textId="77777777" w:rsidR="00FA1865" w:rsidRDefault="00423BDF" w:rsidP="0018472B">
      <w:r>
        <w:t xml:space="preserve">In this contribution, we </w:t>
      </w:r>
      <w:r w:rsidR="007449FA">
        <w:t xml:space="preserve">provided our view on </w:t>
      </w:r>
    </w:p>
    <w:p w14:paraId="20C22122" w14:textId="77777777" w:rsidR="00D90F15" w:rsidRDefault="00FA1865" w:rsidP="00D90F15">
      <w:pPr>
        <w:pStyle w:val="ListParagraph"/>
        <w:numPr>
          <w:ilvl w:val="0"/>
          <w:numId w:val="18"/>
        </w:numPr>
        <w:spacing w:line="360" w:lineRule="auto"/>
        <w:ind w:firstLineChars="0"/>
      </w:pPr>
      <w:r>
        <w:t>S</w:t>
      </w:r>
      <w:r w:rsidR="00103145">
        <w:t xml:space="preserve">election of test cases for both </w:t>
      </w:r>
      <w:r>
        <w:t>with and without modulation order blind detection</w:t>
      </w:r>
    </w:p>
    <w:p w14:paraId="73735493" w14:textId="60D9DB62" w:rsidR="00FA1865" w:rsidRDefault="00FA1865" w:rsidP="00D90F15">
      <w:pPr>
        <w:pStyle w:val="ListParagraph"/>
        <w:numPr>
          <w:ilvl w:val="0"/>
          <w:numId w:val="18"/>
        </w:numPr>
        <w:spacing w:line="360" w:lineRule="auto"/>
        <w:ind w:firstLineChars="0"/>
      </w:pPr>
      <w:r>
        <w:t xml:space="preserve">Test applicability </w:t>
      </w:r>
      <w:r w:rsidR="00D90F15">
        <w:t>rule for different test cases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185F85BD" w14:textId="4AC66139" w:rsidR="00C2065A" w:rsidRDefault="00845E4C" w:rsidP="00845E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C2065A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Test case </w:t>
      </w:r>
      <w:r w:rsidR="003A04BA">
        <w:rPr>
          <w:rFonts w:ascii="Arial" w:eastAsia="MS Mincho" w:hAnsi="Arial" w:cs="Times New Roman"/>
          <w:sz w:val="32"/>
          <w:szCs w:val="20"/>
          <w:lang w:val="en-GB" w:eastAsia="ja-JP"/>
        </w:rPr>
        <w:t>with</w:t>
      </w:r>
      <w:r w:rsidR="00B12BBA">
        <w:rPr>
          <w:rFonts w:ascii="Arial" w:eastAsia="MS Mincho" w:hAnsi="Arial" w:cs="Times New Roman"/>
          <w:sz w:val="32"/>
          <w:szCs w:val="20"/>
          <w:lang w:val="en-GB" w:eastAsia="ja-JP"/>
        </w:rPr>
        <w:t>out</w:t>
      </w:r>
      <w:r w:rsidR="00C2065A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modulation order blind detection</w:t>
      </w:r>
    </w:p>
    <w:p w14:paraId="7432DE31" w14:textId="179A966A" w:rsidR="00C2065A" w:rsidRDefault="008356A2" w:rsidP="003A04BA">
      <w:r>
        <w:t xml:space="preserve">According to the WF [1], the test case for rank 1+1 </w:t>
      </w:r>
      <w:r w:rsidR="00B922A5">
        <w:t>with 2T2R should be down-selected from the following two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22A5" w14:paraId="2EDBC559" w14:textId="77777777" w:rsidTr="00B922A5">
        <w:tc>
          <w:tcPr>
            <w:tcW w:w="9350" w:type="dxa"/>
          </w:tcPr>
          <w:p w14:paraId="52AF6C03" w14:textId="77777777" w:rsidR="0099618B" w:rsidRPr="00C5504F" w:rsidRDefault="0099618B" w:rsidP="0099618B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C5504F">
              <w:t>Case#1:</w:t>
            </w:r>
            <w:r w:rsidRPr="00C5504F">
              <w:rPr>
                <w:b/>
              </w:rPr>
              <w:t xml:space="preserve"> </w:t>
            </w:r>
            <w:r w:rsidRPr="00942177">
              <w:t>Random precoding</w:t>
            </w:r>
            <w:r w:rsidRPr="00C5504F">
              <w:t xml:space="preserve">, </w:t>
            </w:r>
            <w:r w:rsidRPr="00C5504F">
              <w:rPr>
                <w:rFonts w:eastAsia="SimSun"/>
              </w:rPr>
              <w:t xml:space="preserve">TDLC300-100, ULA medium, MCS 13 (Table 1) for Target UE, QPSK for co-UE, full FDRA </w:t>
            </w:r>
            <w:r w:rsidRPr="00942177">
              <w:t>for the co-UE</w:t>
            </w:r>
          </w:p>
          <w:p w14:paraId="2E347E3D" w14:textId="72E4DB65" w:rsidR="00B922A5" w:rsidRDefault="0099618B" w:rsidP="0099618B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247D4">
              <w:t>Case#5: Orthogonal precoding, TDLC300-100, ULA medium, MCS 13 (Table 1) for Target UE, QPSK for co-UE. full FDRA for the co-UE</w:t>
            </w:r>
          </w:p>
        </w:tc>
      </w:tr>
    </w:tbl>
    <w:p w14:paraId="48238173" w14:textId="77777777" w:rsidR="00B922A5" w:rsidRDefault="00B922A5" w:rsidP="003A04BA"/>
    <w:p w14:paraId="1C8C9407" w14:textId="3EDC006E" w:rsidR="0099618B" w:rsidRDefault="00DB079F" w:rsidP="003A04BA">
      <w:r>
        <w:t>And, the test case for rank 1+1 with 2T4R</w:t>
      </w:r>
      <w:r w:rsidR="00A55020">
        <w:t xml:space="preserve"> (if introduced) should be down-selected from the following two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5020" w14:paraId="703D0CF2" w14:textId="77777777" w:rsidTr="00A55020">
        <w:tc>
          <w:tcPr>
            <w:tcW w:w="9350" w:type="dxa"/>
          </w:tcPr>
          <w:p w14:paraId="32F1EF19" w14:textId="77777777" w:rsidR="00D630F4" w:rsidRPr="00BE7DAA" w:rsidRDefault="00D630F4" w:rsidP="00D630F4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BE7DAA">
              <w:rPr>
                <w:rFonts w:hint="eastAsia"/>
              </w:rPr>
              <w:t>I</w:t>
            </w:r>
            <w:r w:rsidRPr="00BE7DAA">
              <w:t xml:space="preserve">F test requirements are introduced for rank 1+1 with 2T4R, </w:t>
            </w:r>
            <w:r w:rsidRPr="00BE7DAA">
              <w:rPr>
                <w:rFonts w:eastAsia="SimSun"/>
              </w:rPr>
              <w:t>down select among the following cases:</w:t>
            </w:r>
          </w:p>
          <w:p w14:paraId="066E6AE0" w14:textId="061AEEE9" w:rsidR="00D630F4" w:rsidRPr="00BE7DAA" w:rsidRDefault="00D630F4" w:rsidP="00D630F4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/>
              <w:ind w:left="1021" w:hanging="227"/>
              <w:rPr>
                <w:rFonts w:eastAsia="Yu Mincho"/>
              </w:rPr>
            </w:pPr>
            <w:r w:rsidRPr="00BE7DAA">
              <w:rPr>
                <w:rFonts w:eastAsia="Yu Mincho"/>
              </w:rPr>
              <w:t>Random precoding, TDLC300-100, ULA medium, MCS 13 (Table 1) for Target UE, QPSK for co-UE, full FDRA for the co-UE</w:t>
            </w:r>
            <w:r w:rsidR="0011668A">
              <w:rPr>
                <w:rFonts w:eastAsia="Yu Mincho"/>
              </w:rPr>
              <w:t xml:space="preserve"> (case#4)</w:t>
            </w:r>
          </w:p>
          <w:p w14:paraId="66A8AE8C" w14:textId="31E0798D" w:rsidR="00A55020" w:rsidRPr="00D630F4" w:rsidRDefault="00D630F4" w:rsidP="003A04BA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/>
              <w:ind w:left="1021" w:hanging="227"/>
              <w:rPr>
                <w:rFonts w:eastAsia="Yu Mincho"/>
              </w:rPr>
            </w:pPr>
            <w:r w:rsidRPr="002247D4">
              <w:rPr>
                <w:rFonts w:eastAsia="Yu Mincho"/>
              </w:rPr>
              <w:t>Orthogonal precoding, TDLC300-100, ULA medium, MCS 13 (Table 1) for Target UE, QPSK for co-UE. full FDRA for the co-UE</w:t>
            </w:r>
            <w:r w:rsidR="0011668A">
              <w:rPr>
                <w:rFonts w:eastAsia="Yu Mincho"/>
              </w:rPr>
              <w:t xml:space="preserve"> (case#6)</w:t>
            </w:r>
          </w:p>
        </w:tc>
      </w:tr>
    </w:tbl>
    <w:p w14:paraId="50D157E6" w14:textId="77777777" w:rsidR="00A55020" w:rsidRPr="003A04BA" w:rsidRDefault="00A55020" w:rsidP="003A04BA"/>
    <w:p w14:paraId="5CABA15B" w14:textId="6FCCDCBC" w:rsidR="00D86F0F" w:rsidRDefault="00D4643D" w:rsidP="003A04BA">
      <w:r>
        <w:t xml:space="preserve">All cases above showed enough gain over the baseline receiver. </w:t>
      </w:r>
      <w:r w:rsidR="00D630F4">
        <w:t xml:space="preserve">The only consideration is whether we assume </w:t>
      </w:r>
      <w:r w:rsidR="00710D15">
        <w:t xml:space="preserve">orthogonal </w:t>
      </w:r>
      <w:r w:rsidR="007823A2">
        <w:t xml:space="preserve">precoding for co-scheduled UEs. </w:t>
      </w:r>
      <w:r w:rsidR="00C25377">
        <w:t xml:space="preserve">In our view, </w:t>
      </w:r>
      <w:r w:rsidR="00887C16">
        <w:t xml:space="preserve">the network </w:t>
      </w:r>
      <w:r w:rsidR="007F66BE">
        <w:t xml:space="preserve">may have a chance not </w:t>
      </w:r>
      <w:r w:rsidR="00443D01">
        <w:lastRenderedPageBreak/>
        <w:t xml:space="preserve">using orthogonal precoding for co-scheduled UEs, or the orthogonality can be </w:t>
      </w:r>
      <w:r w:rsidR="00584E49">
        <w:t xml:space="preserve">while in transmission. </w:t>
      </w:r>
      <w:r w:rsidR="00465F46">
        <w:t>Though minor</w:t>
      </w:r>
      <w:r w:rsidR="00344250">
        <w:t xml:space="preserve"> (less than 1dB)</w:t>
      </w:r>
      <w:r w:rsidR="00465F46">
        <w:t xml:space="preserve"> performance difference </w:t>
      </w:r>
      <w:r w:rsidR="00344250">
        <w:t>has been observe</w:t>
      </w:r>
      <w:r w:rsidR="001C0DC5">
        <w:t>d, we propose to consider random preco</w:t>
      </w:r>
      <w:r w:rsidR="00E019C7">
        <w:t xml:space="preserve">ding for rank 1+1 cases to ensure </w:t>
      </w:r>
      <w:r w:rsidR="006B1538">
        <w:t>the coverage of both random and orthogonal precoding scenario.</w:t>
      </w:r>
    </w:p>
    <w:p w14:paraId="7B10EFFF" w14:textId="29FB8179" w:rsidR="00D86F0F" w:rsidRPr="00BB01E3" w:rsidRDefault="008970CC" w:rsidP="003A04BA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>Proposal 1: Select case#</w:t>
      </w:r>
      <w:r w:rsidR="0011668A">
        <w:rPr>
          <w:b/>
          <w:bCs/>
          <w:i/>
          <w:iCs/>
        </w:rPr>
        <w:t>1</w:t>
      </w:r>
      <w:r w:rsidRPr="00BB01E3">
        <w:rPr>
          <w:b/>
          <w:bCs/>
          <w:i/>
          <w:iCs/>
        </w:rPr>
        <w:t xml:space="preserve"> for rank 1+1 with 2T2R</w:t>
      </w:r>
    </w:p>
    <w:p w14:paraId="0859263E" w14:textId="6EF2D36B" w:rsidR="000D6D7B" w:rsidRPr="00BB01E3" w:rsidRDefault="000D6D7B" w:rsidP="003A04BA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>Proposal 2: Select case#</w:t>
      </w:r>
      <w:r w:rsidR="0011668A">
        <w:rPr>
          <w:b/>
          <w:bCs/>
          <w:i/>
          <w:iCs/>
        </w:rPr>
        <w:t>4</w:t>
      </w:r>
      <w:r w:rsidRPr="00BB01E3">
        <w:rPr>
          <w:b/>
          <w:bCs/>
          <w:i/>
          <w:iCs/>
        </w:rPr>
        <w:t xml:space="preserve"> for rank 1+1 with 2T4R (if introduced)</w:t>
      </w:r>
    </w:p>
    <w:p w14:paraId="34803B5C" w14:textId="1C006F11" w:rsidR="000D6D7B" w:rsidRDefault="00A822BF" w:rsidP="003A04BA">
      <w:r>
        <w:t xml:space="preserve">As for rank 2+2 with 4T4R, </w:t>
      </w:r>
      <w:r w:rsidR="002E7C39">
        <w:t>the test case is supposed to be down-selected from the following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7C39" w14:paraId="5A4399D2" w14:textId="77777777" w:rsidTr="002E7C39">
        <w:tc>
          <w:tcPr>
            <w:tcW w:w="9350" w:type="dxa"/>
          </w:tcPr>
          <w:p w14:paraId="130180EB" w14:textId="77777777" w:rsidR="00BB01E3" w:rsidRPr="00942177" w:rsidRDefault="00BB01E3" w:rsidP="00BB01E3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942177">
              <w:rPr>
                <w:rFonts w:eastAsia="SimSun"/>
              </w:rPr>
              <w:t>or Rank 2+2 with 4T4R</w:t>
            </w:r>
            <w:r>
              <w:rPr>
                <w:rFonts w:eastAsia="SimSun"/>
              </w:rPr>
              <w:t>, down select among the following cases</w:t>
            </w:r>
            <w:r w:rsidRPr="00942177">
              <w:rPr>
                <w:rFonts w:eastAsia="SimSun"/>
              </w:rPr>
              <w:t>:</w:t>
            </w:r>
          </w:p>
          <w:p w14:paraId="3BBB7052" w14:textId="77777777" w:rsidR="00BB01E3" w:rsidRPr="006A5BCF" w:rsidRDefault="00BB01E3" w:rsidP="00BB01E3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A5BCF">
              <w:t xml:space="preserve">Case#7: Orthogonal precoding, TDLA30-10, </w:t>
            </w:r>
            <w:r w:rsidRPr="00F12DFB">
              <w:rPr>
                <w:highlight w:val="yellow"/>
              </w:rPr>
              <w:t>ULA Low</w:t>
            </w:r>
            <w:r w:rsidRPr="006A5BCF">
              <w:t>, MCS 13 (Table 1) for Target UE, QPSK for co-UE, full FDRA for the co-UE</w:t>
            </w:r>
          </w:p>
          <w:p w14:paraId="20D0C611" w14:textId="77777777" w:rsidR="00BB01E3" w:rsidRPr="006A5BCF" w:rsidRDefault="00BB01E3" w:rsidP="00BB01E3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A5BCF">
              <w:t xml:space="preserve">Case#8: Orthogonal precoding, TDLA30-10, </w:t>
            </w:r>
            <w:r w:rsidRPr="00F12DFB">
              <w:rPr>
                <w:highlight w:val="yellow"/>
              </w:rPr>
              <w:t>XP medium</w:t>
            </w:r>
            <w:r w:rsidRPr="006A5BCF">
              <w:t>, MCS 13 (Table 1) for Target UE, QPSK for co-UE. full FDRA for the co-UE</w:t>
            </w:r>
          </w:p>
          <w:p w14:paraId="044B5092" w14:textId="77777777" w:rsidR="00BB01E3" w:rsidRPr="006A5BCF" w:rsidRDefault="00BB01E3" w:rsidP="00BB01E3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A5BCF">
              <w:t xml:space="preserve">Case#9: Orthogonal precoding, TDLA30-10, </w:t>
            </w:r>
            <w:r w:rsidRPr="00C5504F">
              <w:rPr>
                <w:rFonts w:eastAsia="SimSun"/>
              </w:rPr>
              <w:t>ULA Low</w:t>
            </w:r>
            <w:r w:rsidRPr="006A5BCF">
              <w:t>, MCS 1</w:t>
            </w:r>
            <w:r>
              <w:t>7</w:t>
            </w:r>
            <w:r w:rsidRPr="006A5BCF">
              <w:t xml:space="preserve"> (Table 1) for Target UE, </w:t>
            </w:r>
            <w:r>
              <w:t>16QAM</w:t>
            </w:r>
            <w:r w:rsidRPr="006A5BCF">
              <w:t xml:space="preserve"> for co-UE. full FDRA for the co-UE</w:t>
            </w:r>
          </w:p>
          <w:p w14:paraId="585EB513" w14:textId="77777777" w:rsidR="00BB01E3" w:rsidRPr="006A5BCF" w:rsidRDefault="00BB01E3" w:rsidP="00BB01E3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A5BCF">
              <w:rPr>
                <w:rFonts w:hint="eastAsia"/>
              </w:rPr>
              <w:t>C</w:t>
            </w:r>
            <w:r w:rsidRPr="006A5BCF">
              <w:t>ase#10:</w:t>
            </w:r>
            <w:r>
              <w:t xml:space="preserve"> </w:t>
            </w:r>
            <w:r w:rsidRPr="006A5BCF">
              <w:t xml:space="preserve">Orthogonal precoding, TDLA30-10, </w:t>
            </w:r>
            <w:r>
              <w:rPr>
                <w:rFonts w:eastAsia="SimSun"/>
              </w:rPr>
              <w:t>XP medium</w:t>
            </w:r>
            <w:r w:rsidRPr="006A5BCF">
              <w:t>, MCS 1</w:t>
            </w:r>
            <w:r>
              <w:t>7</w:t>
            </w:r>
            <w:r w:rsidRPr="006A5BCF">
              <w:t xml:space="preserve"> (Table 1) for Target UE, </w:t>
            </w:r>
            <w:r>
              <w:t>16QAM</w:t>
            </w:r>
            <w:r w:rsidRPr="006A5BCF">
              <w:t xml:space="preserve"> for co-UE. full FDRA for the co-UE</w:t>
            </w:r>
          </w:p>
          <w:p w14:paraId="0DD5B313" w14:textId="26496A5C" w:rsidR="002E7C39" w:rsidRDefault="00BB01E3" w:rsidP="00BB01E3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A5BCF">
              <w:t>Orthogonal precoding, TDLA30-10, XP medium, MCS 17 (Table 1) for Target UE, QPSK for co-UE. full FDRA for the co-UE</w:t>
            </w:r>
            <w:r w:rsidR="003F4DDA">
              <w:t xml:space="preserve"> (case#1</w:t>
            </w:r>
            <w:r w:rsidR="000D7D82">
              <w:t>1</w:t>
            </w:r>
            <w:r w:rsidR="003F4DDA">
              <w:t>)</w:t>
            </w:r>
          </w:p>
        </w:tc>
      </w:tr>
    </w:tbl>
    <w:p w14:paraId="1AD35807" w14:textId="77777777" w:rsidR="002E7C39" w:rsidRDefault="002E7C39" w:rsidP="003A04BA"/>
    <w:p w14:paraId="686A64FC" w14:textId="2D6E987E" w:rsidR="003A04BA" w:rsidRDefault="00122B09" w:rsidP="003A04BA">
      <w:r>
        <w:t xml:space="preserve">From our simulation </w:t>
      </w:r>
      <w:r w:rsidR="00692C70">
        <w:t xml:space="preserve">results [2], it’s observed that </w:t>
      </w:r>
      <w:r w:rsidR="00BF0244">
        <w:t xml:space="preserve">the gain from the R-ML over the baseline receiver is </w:t>
      </w:r>
      <w:r w:rsidR="00AF0D08">
        <w:t>smaller than 1dB for case</w:t>
      </w:r>
      <w:r w:rsidR="00DF6D0E">
        <w:t>#9, which can be elimi</w:t>
      </w:r>
      <w:r w:rsidR="00A4552C">
        <w:t xml:space="preserve">nated from the candidates. Among other cases showing </w:t>
      </w:r>
      <w:r w:rsidR="009814B0">
        <w:t xml:space="preserve">enough gain, we </w:t>
      </w:r>
      <w:r w:rsidR="00497FB1">
        <w:t xml:space="preserve">are in favor of case#10 and </w:t>
      </w:r>
      <w:r w:rsidR="007D6873">
        <w:t>case#11</w:t>
      </w:r>
      <w:r w:rsidR="00EA558B">
        <w:t xml:space="preserve"> given that </w:t>
      </w:r>
      <w:r w:rsidR="00444C8B">
        <w:t xml:space="preserve">MCS17 (64QAM) </w:t>
      </w:r>
      <w:r w:rsidR="00470294">
        <w:t>is included into the test.</w:t>
      </w:r>
    </w:p>
    <w:p w14:paraId="55815DBD" w14:textId="67A7F685" w:rsidR="00752B41" w:rsidRPr="00EB2424" w:rsidRDefault="00752B41" w:rsidP="003A04BA">
      <w:pPr>
        <w:rPr>
          <w:b/>
          <w:bCs/>
          <w:i/>
          <w:iCs/>
        </w:rPr>
      </w:pPr>
      <w:r w:rsidRPr="00EB2424">
        <w:rPr>
          <w:b/>
          <w:bCs/>
          <w:i/>
          <w:iCs/>
        </w:rPr>
        <w:t xml:space="preserve">Proposal 3: </w:t>
      </w:r>
      <w:r w:rsidR="00EB2424" w:rsidRPr="00EB2424">
        <w:rPr>
          <w:b/>
          <w:bCs/>
          <w:i/>
          <w:iCs/>
        </w:rPr>
        <w:t>Select case#</w:t>
      </w:r>
      <w:r w:rsidR="007F1393">
        <w:rPr>
          <w:b/>
          <w:bCs/>
          <w:i/>
          <w:iCs/>
        </w:rPr>
        <w:t>10</w:t>
      </w:r>
      <w:r w:rsidR="005C6C0B">
        <w:rPr>
          <w:b/>
          <w:bCs/>
          <w:i/>
          <w:iCs/>
        </w:rPr>
        <w:t xml:space="preserve"> or case#</w:t>
      </w:r>
      <w:r w:rsidR="007F1393">
        <w:rPr>
          <w:b/>
          <w:bCs/>
          <w:i/>
          <w:iCs/>
        </w:rPr>
        <w:t>11</w:t>
      </w:r>
      <w:r w:rsidR="00EB2424" w:rsidRPr="00EB2424">
        <w:rPr>
          <w:b/>
          <w:bCs/>
          <w:i/>
          <w:iCs/>
        </w:rPr>
        <w:t xml:space="preserve"> for rank 2+2 with 4T4R</w:t>
      </w:r>
    </w:p>
    <w:p w14:paraId="388787C5" w14:textId="16876BEC" w:rsidR="00845E4C" w:rsidRDefault="003A04BA" w:rsidP="00845E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Test case </w:t>
      </w:r>
      <w:r w:rsidR="00B12BBA">
        <w:rPr>
          <w:rFonts w:ascii="Arial" w:eastAsia="MS Mincho" w:hAnsi="Arial" w:cs="Times New Roman"/>
          <w:sz w:val="32"/>
          <w:szCs w:val="20"/>
          <w:lang w:val="en-GB" w:eastAsia="ja-JP"/>
        </w:rPr>
        <w:t>with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modulation order blind detection</w:t>
      </w:r>
      <w:r w:rsidR="00845E4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405C4DDB" w14:textId="5A7C6A4A" w:rsidR="003A04BA" w:rsidRDefault="00671F0B" w:rsidP="003A04BA">
      <w:r>
        <w:t xml:space="preserve">Similar methodology should be considered to ensure </w:t>
      </w:r>
      <w:r w:rsidR="00A3590F">
        <w:t xml:space="preserve">having enough gain and testing more modulation orders. </w:t>
      </w:r>
      <w:r w:rsidR="00BA5A3D">
        <w:t>From our observation</w:t>
      </w:r>
      <w:r w:rsidR="00684DFD">
        <w:t xml:space="preserve"> [2], </w:t>
      </w:r>
      <w:r w:rsidR="004938E4">
        <w:t xml:space="preserve">for rank 1+1 with 2T2R, </w:t>
      </w:r>
      <w:r w:rsidR="00E50CAF">
        <w:t xml:space="preserve">case #21, 22, 29 and 31 showed enough gain. </w:t>
      </w:r>
      <w:r w:rsidR="005176C5">
        <w:t xml:space="preserve">For rank 1+1 with 2T4R, </w:t>
      </w:r>
      <w:r w:rsidR="001E444D">
        <w:t xml:space="preserve">only case#24 and 30 showed enough gain. For rank 2+2 with 4T4R, </w:t>
      </w:r>
      <w:r w:rsidR="00AD0EA8">
        <w:t xml:space="preserve">both case#33 and 34 showed </w:t>
      </w:r>
      <w:r w:rsidR="00AD3B2B">
        <w:t xml:space="preserve">enough gain. Final decision shall be made </w:t>
      </w:r>
      <w:r w:rsidR="007B50F4">
        <w:t xml:space="preserve">after </w:t>
      </w:r>
      <w:r w:rsidR="00F4766F">
        <w:t>taking all submitted results into account</w:t>
      </w:r>
      <w:r w:rsidR="007B50F4">
        <w:t>.</w:t>
      </w:r>
    </w:p>
    <w:p w14:paraId="268D4D95" w14:textId="179F875B" w:rsidR="003A04BA" w:rsidRPr="00D76757" w:rsidRDefault="00F61822" w:rsidP="003A04BA">
      <w:pPr>
        <w:rPr>
          <w:b/>
          <w:bCs/>
          <w:i/>
          <w:iCs/>
        </w:rPr>
      </w:pPr>
      <w:r w:rsidRPr="00D76757">
        <w:rPr>
          <w:b/>
          <w:bCs/>
          <w:i/>
          <w:iCs/>
        </w:rPr>
        <w:t xml:space="preserve">Observation 1: </w:t>
      </w:r>
      <w:r w:rsidR="00D76757" w:rsidRPr="00D76757">
        <w:rPr>
          <w:b/>
          <w:bCs/>
          <w:i/>
          <w:iCs/>
        </w:rPr>
        <w:t>for rank 1+1 with 2T2R, case #21, 22, 29 and 31 showed enough gain</w:t>
      </w:r>
    </w:p>
    <w:p w14:paraId="36D6E7C5" w14:textId="759B81F7" w:rsidR="003A04BA" w:rsidRPr="00D76757" w:rsidRDefault="00F61822" w:rsidP="003A04BA">
      <w:pPr>
        <w:rPr>
          <w:b/>
          <w:bCs/>
          <w:i/>
          <w:iCs/>
        </w:rPr>
      </w:pPr>
      <w:r w:rsidRPr="00D76757">
        <w:rPr>
          <w:b/>
          <w:bCs/>
          <w:i/>
          <w:iCs/>
        </w:rPr>
        <w:t>Observation 2:</w:t>
      </w:r>
      <w:r w:rsidR="00D76757" w:rsidRPr="00D76757">
        <w:rPr>
          <w:b/>
          <w:bCs/>
          <w:i/>
          <w:iCs/>
        </w:rPr>
        <w:t xml:space="preserve"> For rank 1+1 with 2T4R, only case#24 and 30 showed enough gain</w:t>
      </w:r>
    </w:p>
    <w:p w14:paraId="6474B70F" w14:textId="7A8EBF1A" w:rsidR="003A04BA" w:rsidRPr="00D76757" w:rsidRDefault="00F61822" w:rsidP="003A04BA">
      <w:pPr>
        <w:rPr>
          <w:b/>
          <w:bCs/>
          <w:i/>
          <w:iCs/>
        </w:rPr>
      </w:pPr>
      <w:r w:rsidRPr="00D76757">
        <w:rPr>
          <w:b/>
          <w:bCs/>
          <w:i/>
          <w:iCs/>
        </w:rPr>
        <w:t>O</w:t>
      </w:r>
      <w:r w:rsidRPr="00D76757">
        <w:rPr>
          <w:rFonts w:hint="eastAsia"/>
          <w:b/>
          <w:bCs/>
          <w:i/>
          <w:iCs/>
        </w:rPr>
        <w:t>bser</w:t>
      </w:r>
      <w:r w:rsidRPr="00D76757">
        <w:rPr>
          <w:b/>
          <w:bCs/>
          <w:i/>
          <w:iCs/>
        </w:rPr>
        <w:t>vation 3:</w:t>
      </w:r>
      <w:r w:rsidR="00D76757" w:rsidRPr="00D76757">
        <w:rPr>
          <w:b/>
          <w:bCs/>
          <w:i/>
          <w:iCs/>
        </w:rPr>
        <w:t xml:space="preserve"> For rank 2+2 with 4T4R, both case#33 and 34 showed enough gain</w:t>
      </w:r>
    </w:p>
    <w:p w14:paraId="0FABFB6A" w14:textId="63BA2CB7" w:rsidR="00276222" w:rsidRDefault="00A17651" w:rsidP="003A04BA">
      <w:r>
        <w:t>There are proposals on the RRC assistant information configuration on the MCS table</w:t>
      </w:r>
      <w:r w:rsidR="000C049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0491" w14:paraId="686E1EF6" w14:textId="77777777" w:rsidTr="000C0491">
        <w:tc>
          <w:tcPr>
            <w:tcW w:w="9350" w:type="dxa"/>
          </w:tcPr>
          <w:p w14:paraId="65317F16" w14:textId="77777777" w:rsidR="001652FC" w:rsidRPr="009E59E0" w:rsidRDefault="001652FC" w:rsidP="001652FC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  <w:textAlignment w:val="baseline"/>
              <w:rPr>
                <w:i/>
                <w:szCs w:val="20"/>
                <w:lang w:val="en-GB"/>
              </w:rPr>
            </w:pPr>
            <w:r w:rsidRPr="009E59E0">
              <w:rPr>
                <w:i/>
                <w:szCs w:val="20"/>
                <w:lang w:val="en-GB"/>
              </w:rPr>
              <w:t>For tests without modulation order blind detection:</w:t>
            </w:r>
          </w:p>
          <w:p w14:paraId="36E55DE3" w14:textId="77777777" w:rsidR="001652FC" w:rsidRPr="009E59E0" w:rsidRDefault="001652FC" w:rsidP="001652FC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i/>
                <w:szCs w:val="20"/>
                <w:lang w:val="en-GB"/>
              </w:rPr>
            </w:pPr>
            <w:r w:rsidRPr="009E59E0">
              <w:rPr>
                <w:rFonts w:eastAsia="Yu Mincho"/>
                <w:i/>
                <w:szCs w:val="20"/>
                <w:lang w:val="en-GB"/>
              </w:rPr>
              <w:lastRenderedPageBreak/>
              <w:t>Option</w:t>
            </w:r>
            <w:r w:rsidRPr="009E59E0">
              <w:rPr>
                <w:i/>
                <w:szCs w:val="20"/>
                <w:lang w:val="en-GB"/>
              </w:rPr>
              <w:t xml:space="preserve"> 1: </w:t>
            </w:r>
            <w:r w:rsidRPr="009E59E0">
              <w:rPr>
                <w:rFonts w:eastAsia="Yu Mincho"/>
                <w:i/>
                <w:szCs w:val="20"/>
                <w:lang w:val="en-GB"/>
              </w:rPr>
              <w:t>No need for the network to inform such information to the UE</w:t>
            </w:r>
          </w:p>
          <w:p w14:paraId="184FA0B7" w14:textId="77777777" w:rsidR="001652FC" w:rsidRPr="009E59E0" w:rsidRDefault="001652FC" w:rsidP="001652FC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i/>
                <w:szCs w:val="20"/>
                <w:lang w:val="en-GB"/>
              </w:rPr>
            </w:pPr>
            <w:r w:rsidRPr="009E59E0">
              <w:rPr>
                <w:rFonts w:hint="eastAsia"/>
                <w:i/>
                <w:szCs w:val="20"/>
                <w:lang w:val="en-GB"/>
              </w:rPr>
              <w:t>O</w:t>
            </w:r>
            <w:r w:rsidRPr="009E59E0">
              <w:rPr>
                <w:i/>
                <w:szCs w:val="20"/>
                <w:lang w:val="en-GB"/>
              </w:rPr>
              <w:t>ption 2: Should be presented regardless of whether the UE supports MO BD</w:t>
            </w:r>
          </w:p>
          <w:p w14:paraId="41D53863" w14:textId="77777777" w:rsidR="001652FC" w:rsidRPr="009E59E0" w:rsidRDefault="001652FC" w:rsidP="001652FC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  <w:textAlignment w:val="baseline"/>
              <w:rPr>
                <w:i/>
                <w:szCs w:val="20"/>
                <w:lang w:val="en-GB"/>
              </w:rPr>
            </w:pPr>
            <w:r w:rsidRPr="009E59E0">
              <w:rPr>
                <w:i/>
                <w:szCs w:val="20"/>
                <w:lang w:val="en-GB"/>
              </w:rPr>
              <w:t>For tests with modulation order blind detection:</w:t>
            </w:r>
          </w:p>
          <w:p w14:paraId="2BE118BD" w14:textId="77777777" w:rsidR="001652FC" w:rsidRPr="009E59E0" w:rsidRDefault="001652FC" w:rsidP="001652FC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i/>
                <w:szCs w:val="20"/>
                <w:lang w:val="en-GB"/>
              </w:rPr>
            </w:pPr>
            <w:r w:rsidRPr="009E59E0">
              <w:rPr>
                <w:rFonts w:eastAsia="Yu Mincho"/>
                <w:i/>
                <w:szCs w:val="20"/>
                <w:lang w:val="en-GB"/>
              </w:rPr>
              <w:t>Option</w:t>
            </w:r>
            <w:r w:rsidRPr="009E59E0">
              <w:rPr>
                <w:i/>
                <w:szCs w:val="20"/>
                <w:lang w:val="en-GB"/>
              </w:rPr>
              <w:t xml:space="preserve"> 1:</w:t>
            </w:r>
            <w:r w:rsidRPr="009E59E0">
              <w:rPr>
                <w:i/>
                <w:szCs w:val="20"/>
                <w:lang w:val="en-GB" w:eastAsia="en-GB"/>
              </w:rPr>
              <w:t xml:space="preserve"> </w:t>
            </w:r>
            <w:r w:rsidRPr="009E59E0">
              <w:rPr>
                <w:i/>
                <w:szCs w:val="20"/>
                <w:lang w:val="en-GB"/>
              </w:rPr>
              <w:t>RRC-based assistant signalling on MCS Table should be ‘256QAM MCS Table’</w:t>
            </w:r>
          </w:p>
          <w:p w14:paraId="4E387F07" w14:textId="36AF1FAD" w:rsidR="000C0491" w:rsidRPr="001652FC" w:rsidRDefault="001652FC" w:rsidP="001652FC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  <w:rPr>
                <w:i/>
                <w:szCs w:val="20"/>
                <w:lang w:val="en-GB"/>
              </w:rPr>
            </w:pPr>
            <w:r w:rsidRPr="009E59E0">
              <w:rPr>
                <w:rFonts w:hint="eastAsia"/>
                <w:i/>
                <w:szCs w:val="20"/>
                <w:lang w:val="en-GB"/>
              </w:rPr>
              <w:t>O</w:t>
            </w:r>
            <w:r w:rsidRPr="009E59E0">
              <w:rPr>
                <w:i/>
                <w:szCs w:val="20"/>
                <w:lang w:val="en-GB"/>
              </w:rPr>
              <w:t>ption 2: Align with the MCS Table configuration in the test</w:t>
            </w:r>
          </w:p>
        </w:tc>
      </w:tr>
    </w:tbl>
    <w:p w14:paraId="09C0D331" w14:textId="77777777" w:rsidR="000C0491" w:rsidRPr="00C8322A" w:rsidRDefault="000C0491" w:rsidP="003A04BA"/>
    <w:p w14:paraId="41C0F970" w14:textId="4256D579" w:rsidR="00276222" w:rsidRDefault="001652FC" w:rsidP="003A04BA">
      <w:pPr>
        <w:rPr>
          <w:b/>
          <w:bCs/>
          <w:i/>
          <w:iCs/>
        </w:rPr>
      </w:pPr>
      <w:r>
        <w:t xml:space="preserve">In our view, benefit is </w:t>
      </w:r>
      <w:r w:rsidR="006A1558">
        <w:t>hardly observed</w:t>
      </w:r>
      <w:r>
        <w:t xml:space="preserve"> </w:t>
      </w:r>
      <w:r w:rsidR="004E49E5">
        <w:t xml:space="preserve">for sending such information to UEs without </w:t>
      </w:r>
      <w:r w:rsidR="00ED7612">
        <w:t xml:space="preserve">support on the modulation order blind detection, </w:t>
      </w:r>
      <w:r w:rsidR="004115C7">
        <w:t xml:space="preserve">as they can directly use indicated modulation order </w:t>
      </w:r>
      <w:r w:rsidR="006A3425">
        <w:t xml:space="preserve">to apply R-ML receiver. For tests with modulation order blind detection, </w:t>
      </w:r>
      <w:r w:rsidR="00973CC9">
        <w:t xml:space="preserve">‘256QAM MCS Table’ is </w:t>
      </w:r>
      <w:r w:rsidR="00A02B59">
        <w:t>good enough since the complexity</w:t>
      </w:r>
      <w:r w:rsidR="003767EE">
        <w:t xml:space="preserve"> can </w:t>
      </w:r>
      <w:r w:rsidR="00A02B59">
        <w:t xml:space="preserve">increase dramatically </w:t>
      </w:r>
      <w:r w:rsidR="003767EE">
        <w:t xml:space="preserve">only </w:t>
      </w:r>
      <w:r w:rsidR="00A02B59">
        <w:t xml:space="preserve">when it goes </w:t>
      </w:r>
      <w:r w:rsidR="003767EE">
        <w:t>beyond 256QAM</w:t>
      </w:r>
      <w:r w:rsidR="00600DFE">
        <w:t xml:space="preserve">. </w:t>
      </w:r>
      <w:r w:rsidR="00A713D9">
        <w:t xml:space="preserve">In addition, 256QAM is mandatory for </w:t>
      </w:r>
      <w:r w:rsidR="00765A14">
        <w:t xml:space="preserve">a UE to support in FR1. By taking </w:t>
      </w:r>
      <w:r w:rsidR="00454C41">
        <w:t>the analysis above into account, we propose the following:</w:t>
      </w:r>
    </w:p>
    <w:p w14:paraId="38B13A14" w14:textId="47B48DE4" w:rsidR="00276222" w:rsidRDefault="00276222" w:rsidP="003A04B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A562D9">
        <w:rPr>
          <w:b/>
          <w:bCs/>
          <w:i/>
          <w:iCs/>
        </w:rPr>
        <w:t xml:space="preserve">4: </w:t>
      </w:r>
      <w:r w:rsidR="005E2E9B">
        <w:rPr>
          <w:rFonts w:hint="eastAsia"/>
          <w:b/>
          <w:bCs/>
          <w:i/>
          <w:iCs/>
        </w:rPr>
        <w:t>No</w:t>
      </w:r>
      <w:r w:rsidR="005E2E9B">
        <w:rPr>
          <w:b/>
          <w:bCs/>
          <w:i/>
          <w:iCs/>
        </w:rPr>
        <w:t xml:space="preserve"> need for the network to inform such information to those UEs </w:t>
      </w:r>
      <w:r w:rsidR="00DA2B82">
        <w:rPr>
          <w:b/>
          <w:bCs/>
          <w:i/>
          <w:iCs/>
        </w:rPr>
        <w:t>not supporting modulation order blind detection</w:t>
      </w:r>
    </w:p>
    <w:p w14:paraId="438325B7" w14:textId="605221B1" w:rsidR="00DA2B82" w:rsidRPr="00F61822" w:rsidRDefault="00DA2B82" w:rsidP="003A04BA">
      <w:pPr>
        <w:rPr>
          <w:b/>
          <w:bCs/>
          <w:i/>
          <w:iCs/>
        </w:rPr>
      </w:pPr>
      <w:r>
        <w:rPr>
          <w:b/>
          <w:bCs/>
          <w:i/>
          <w:iCs/>
        </w:rPr>
        <w:t>Proposal 5: RRC</w:t>
      </w:r>
      <w:r w:rsidR="001773DB">
        <w:rPr>
          <w:b/>
          <w:bCs/>
          <w:i/>
          <w:iCs/>
        </w:rPr>
        <w:t>-based assistant signaling on MCS table should be ‘256QAM MCS Table’</w:t>
      </w:r>
      <w:r w:rsidR="00C8322A">
        <w:rPr>
          <w:b/>
          <w:bCs/>
          <w:i/>
          <w:iCs/>
        </w:rPr>
        <w:t xml:space="preserve"> for those UEs supporting modulation order blind detection</w:t>
      </w:r>
    </w:p>
    <w:p w14:paraId="42EE76B3" w14:textId="3D9904B3" w:rsidR="003A04BA" w:rsidRPr="001D0E62" w:rsidRDefault="003A04BA" w:rsidP="00845E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2.3 Test applicability</w:t>
      </w:r>
    </w:p>
    <w:p w14:paraId="138434D8" w14:textId="756190B8" w:rsidR="006D35E4" w:rsidRDefault="0014585B" w:rsidP="003A04BA">
      <w:r>
        <w:t xml:space="preserve">As for the </w:t>
      </w:r>
      <w:r w:rsidR="007F0B88">
        <w:t xml:space="preserve">test applicability, </w:t>
      </w:r>
      <w:r w:rsidR="00E60E12">
        <w:t>proposal</w:t>
      </w:r>
      <w:r w:rsidR="008E00E6">
        <w:t xml:space="preserve"> 1 from agreed WF [1] </w:t>
      </w:r>
      <w:r w:rsidR="00826BAE">
        <w:t xml:space="preserve">seems includes all possible cases </w:t>
      </w:r>
      <w:r w:rsidR="003F1B83">
        <w:t xml:space="preserve">for different UE types and </w:t>
      </w:r>
      <w:r w:rsidR="005A78B5">
        <w:t xml:space="preserve">avoids potential duplicated cases in the note. We propose to consider </w:t>
      </w:r>
      <w:r w:rsidR="00E60E12">
        <w:t>proposal</w:t>
      </w:r>
      <w:r w:rsidR="005A78B5">
        <w:t xml:space="preserve"> 1 as the </w:t>
      </w:r>
      <w:r w:rsidR="004B62A2">
        <w:t>basis of defining test applicability.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62A2" w14:paraId="448BF46A" w14:textId="77777777" w:rsidTr="004B62A2">
        <w:tc>
          <w:tcPr>
            <w:tcW w:w="9350" w:type="dxa"/>
          </w:tcPr>
          <w:p w14:paraId="2482EF36" w14:textId="77777777" w:rsidR="004B62A2" w:rsidRDefault="00E60E12" w:rsidP="003A04BA">
            <w:r>
              <w:t>Proposal 1:</w:t>
            </w:r>
          </w:p>
          <w:p w14:paraId="42C2DEA8" w14:textId="77777777" w:rsidR="00E60E12" w:rsidRDefault="00E60E12" w:rsidP="003A04BA"/>
          <w:tbl>
            <w:tblPr>
              <w:tblStyle w:val="TableGrid2"/>
              <w:tblW w:w="0" w:type="auto"/>
              <w:tblLook w:val="04A0" w:firstRow="1" w:lastRow="0" w:firstColumn="1" w:lastColumn="0" w:noHBand="0" w:noVBand="1"/>
            </w:tblPr>
            <w:tblGrid>
              <w:gridCol w:w="4175"/>
              <w:gridCol w:w="1922"/>
              <w:gridCol w:w="3027"/>
            </w:tblGrid>
            <w:tr w:rsidR="00E60E12" w:rsidRPr="00523836" w14:paraId="01139665" w14:textId="77777777" w:rsidTr="000D7CC8">
              <w:tc>
                <w:tcPr>
                  <w:tcW w:w="4248" w:type="dxa"/>
                </w:tcPr>
                <w:p w14:paraId="48E4ADC5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U</w:t>
                  </w:r>
                  <w:r w:rsidRPr="00523836">
                    <w:rPr>
                      <w:rFonts w:eastAsia="DengXian"/>
                      <w:lang w:eastAsia="zh-CN"/>
                    </w:rPr>
                    <w:t>E type</w:t>
                  </w:r>
                </w:p>
              </w:tc>
              <w:tc>
                <w:tcPr>
                  <w:tcW w:w="1944" w:type="dxa"/>
                </w:tcPr>
                <w:p w14:paraId="07EB3723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applicability</w:t>
                  </w:r>
                </w:p>
              </w:tc>
              <w:tc>
                <w:tcPr>
                  <w:tcW w:w="3096" w:type="dxa"/>
                </w:tcPr>
                <w:p w14:paraId="65AEE1A6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N</w:t>
                  </w:r>
                  <w:r w:rsidRPr="00523836">
                    <w:rPr>
                      <w:rFonts w:eastAsia="DengXian"/>
                      <w:lang w:eastAsia="zh-CN"/>
                    </w:rPr>
                    <w:t>ote</w:t>
                  </w:r>
                </w:p>
              </w:tc>
            </w:tr>
            <w:tr w:rsidR="00E60E12" w:rsidRPr="00523836" w14:paraId="12FF13FE" w14:textId="77777777" w:rsidTr="000D7CC8">
              <w:tc>
                <w:tcPr>
                  <w:tcW w:w="4248" w:type="dxa"/>
                </w:tcPr>
                <w:p w14:paraId="677D422F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R-ML for 2 layers across target and co-scheduled UEs with 2 RX with MO signaled</w:t>
                  </w:r>
                </w:p>
              </w:tc>
              <w:tc>
                <w:tcPr>
                  <w:tcW w:w="1944" w:type="dxa"/>
                </w:tcPr>
                <w:p w14:paraId="4B60E655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1-1</w:t>
                  </w:r>
                </w:p>
              </w:tc>
              <w:tc>
                <w:tcPr>
                  <w:tcW w:w="3096" w:type="dxa"/>
                </w:tcPr>
                <w:p w14:paraId="5F712757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</w:p>
              </w:tc>
            </w:tr>
            <w:tr w:rsidR="00E60E12" w:rsidRPr="00523836" w14:paraId="7329235C" w14:textId="77777777" w:rsidTr="000D7CC8">
              <w:tc>
                <w:tcPr>
                  <w:tcW w:w="4248" w:type="dxa"/>
                </w:tcPr>
                <w:p w14:paraId="5EAEB384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R-ML for up to maxNumberMIMO-LayersPDSCH layers across target and co-scheduled UEs with 4 RX with MO signaled</w:t>
                  </w:r>
                </w:p>
              </w:tc>
              <w:tc>
                <w:tcPr>
                  <w:tcW w:w="1944" w:type="dxa"/>
                </w:tcPr>
                <w:p w14:paraId="6F29AA4A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2-1</w:t>
                  </w:r>
                </w:p>
                <w:p w14:paraId="2C76C2D5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3-1</w:t>
                  </w:r>
                </w:p>
              </w:tc>
              <w:tc>
                <w:tcPr>
                  <w:tcW w:w="3096" w:type="dxa"/>
                </w:tcPr>
                <w:p w14:paraId="631D3939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</w:p>
              </w:tc>
            </w:tr>
            <w:tr w:rsidR="00E60E12" w:rsidRPr="00523836" w14:paraId="21F3F890" w14:textId="77777777" w:rsidTr="000D7CC8">
              <w:tc>
                <w:tcPr>
                  <w:tcW w:w="4248" w:type="dxa"/>
                </w:tcPr>
                <w:p w14:paraId="0C3E7098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R-ML for 2 layers across target and co-scheduled UEs with 2RX with MO Not signaled</w:t>
                  </w:r>
                </w:p>
              </w:tc>
              <w:tc>
                <w:tcPr>
                  <w:tcW w:w="1944" w:type="dxa"/>
                </w:tcPr>
                <w:p w14:paraId="5272278C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1-1</w:t>
                  </w:r>
                </w:p>
                <w:p w14:paraId="006405C6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1-2</w:t>
                  </w:r>
                </w:p>
              </w:tc>
              <w:tc>
                <w:tcPr>
                  <w:tcW w:w="3096" w:type="dxa"/>
                </w:tcPr>
                <w:p w14:paraId="183E1D3A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Test 1-1 can be skipped if Test 1-2 is passed.</w:t>
                  </w:r>
                </w:p>
              </w:tc>
            </w:tr>
            <w:tr w:rsidR="00E60E12" w:rsidRPr="00523836" w14:paraId="5A4E7FEA" w14:textId="77777777" w:rsidTr="000D7CC8">
              <w:tc>
                <w:tcPr>
                  <w:tcW w:w="4248" w:type="dxa"/>
                </w:tcPr>
                <w:p w14:paraId="279380E4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R-ML for 2 layers across target and co-scheduled UEs with 4RX with MO Not signaled</w:t>
                  </w:r>
                </w:p>
              </w:tc>
              <w:tc>
                <w:tcPr>
                  <w:tcW w:w="1944" w:type="dxa"/>
                </w:tcPr>
                <w:p w14:paraId="60C468F1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2-1</w:t>
                  </w:r>
                </w:p>
                <w:p w14:paraId="69FAD5A4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2-2</w:t>
                  </w:r>
                </w:p>
              </w:tc>
              <w:tc>
                <w:tcPr>
                  <w:tcW w:w="3096" w:type="dxa"/>
                </w:tcPr>
                <w:p w14:paraId="56E2EA97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Test 2-1 can be skipped if Test 2-2 is passed.</w:t>
                  </w:r>
                </w:p>
              </w:tc>
            </w:tr>
            <w:tr w:rsidR="00E60E12" w:rsidRPr="00523836" w14:paraId="7219F9AC" w14:textId="77777777" w:rsidTr="000D7CC8">
              <w:trPr>
                <w:trHeight w:val="913"/>
              </w:trPr>
              <w:tc>
                <w:tcPr>
                  <w:tcW w:w="4248" w:type="dxa"/>
                </w:tcPr>
                <w:p w14:paraId="108E24C7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R-ML for maxNumberMIMO-LayersPDSCH layers across target and co-scheduled UEs with 4RX with MO Not signaled</w:t>
                  </w:r>
                </w:p>
              </w:tc>
              <w:tc>
                <w:tcPr>
                  <w:tcW w:w="1944" w:type="dxa"/>
                </w:tcPr>
                <w:p w14:paraId="3825A7EE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2-1</w:t>
                  </w:r>
                </w:p>
                <w:p w14:paraId="17A833CC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2-2</w:t>
                  </w:r>
                </w:p>
                <w:p w14:paraId="2AD7E6E3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3-1</w:t>
                  </w:r>
                </w:p>
                <w:p w14:paraId="37C15AC5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3-2</w:t>
                  </w:r>
                </w:p>
              </w:tc>
              <w:tc>
                <w:tcPr>
                  <w:tcW w:w="3096" w:type="dxa"/>
                </w:tcPr>
                <w:p w14:paraId="0FC41C46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Test 2-1 can be skipped if Test 2-2 is passed.</w:t>
                  </w:r>
                </w:p>
                <w:p w14:paraId="717D61B3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Test 3-1 can be skipped if Test 3-2 is passed.</w:t>
                  </w:r>
                </w:p>
              </w:tc>
            </w:tr>
            <w:tr w:rsidR="00E60E12" w:rsidRPr="00523836" w14:paraId="4EB7289B" w14:textId="77777777" w:rsidTr="000D7CC8">
              <w:tc>
                <w:tcPr>
                  <w:tcW w:w="9288" w:type="dxa"/>
                  <w:gridSpan w:val="3"/>
                </w:tcPr>
                <w:p w14:paraId="698C402E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/>
                      <w:lang w:eastAsia="zh-CN"/>
                    </w:rPr>
                    <w:t>Test 1-1: 2Tx-2Rx with rank 1+1 with modulation order signaled</w:t>
                  </w:r>
                </w:p>
                <w:p w14:paraId="448718ED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1-2: 2Tx-2Rx with rank 1+1 with modulation order Not signaled</w:t>
                  </w:r>
                </w:p>
                <w:p w14:paraId="0DD40B60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2-1: 2Tx-4Rx with rank 1+1 with modulation order signaled</w:t>
                  </w:r>
                </w:p>
                <w:p w14:paraId="1AC51C19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2-2: 2Tx-4Rx with rank 1+1 with modulation order Not signaled</w:t>
                  </w:r>
                </w:p>
                <w:p w14:paraId="16D3A3BB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lastRenderedPageBreak/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3-1: 4Tx-4Rx with rank 2+2 with modulation order signaled</w:t>
                  </w:r>
                </w:p>
                <w:p w14:paraId="503CFCB2" w14:textId="77777777" w:rsidR="00E60E12" w:rsidRPr="00523836" w:rsidRDefault="00E60E12" w:rsidP="00E60E12">
                  <w:pPr>
                    <w:snapToGrid w:val="0"/>
                    <w:spacing w:after="60"/>
                    <w:rPr>
                      <w:rFonts w:eastAsia="DengXian"/>
                      <w:lang w:eastAsia="zh-CN"/>
                    </w:rPr>
                  </w:pPr>
                  <w:r w:rsidRPr="00523836">
                    <w:rPr>
                      <w:rFonts w:eastAsia="DengXian" w:hint="eastAsia"/>
                      <w:lang w:eastAsia="zh-CN"/>
                    </w:rPr>
                    <w:t>T</w:t>
                  </w:r>
                  <w:r w:rsidRPr="00523836">
                    <w:rPr>
                      <w:rFonts w:eastAsia="DengXian"/>
                      <w:lang w:eastAsia="zh-CN"/>
                    </w:rPr>
                    <w:t>est 3-2: 4Tx-4Rx with rank 2+2 with modulation order Not signaled</w:t>
                  </w:r>
                </w:p>
              </w:tc>
            </w:tr>
          </w:tbl>
          <w:p w14:paraId="09C0CD2D" w14:textId="1D17A407" w:rsidR="00E60E12" w:rsidRDefault="00E60E12" w:rsidP="003A04BA"/>
        </w:tc>
      </w:tr>
    </w:tbl>
    <w:p w14:paraId="33D6963F" w14:textId="77777777" w:rsidR="004B62A2" w:rsidRDefault="004B62A2" w:rsidP="003A04BA"/>
    <w:p w14:paraId="535D0F67" w14:textId="69123638" w:rsidR="003A04BA" w:rsidRPr="0073014D" w:rsidRDefault="00E60E12" w:rsidP="003A04BA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t xml:space="preserve">Proposal </w:t>
      </w:r>
      <w:r w:rsidR="00B45E95" w:rsidRPr="0073014D">
        <w:rPr>
          <w:b/>
          <w:bCs/>
          <w:i/>
          <w:iCs/>
        </w:rPr>
        <w:t>6: Consider proposal 1</w:t>
      </w:r>
      <w:r w:rsidR="0073014D" w:rsidRPr="0073014D">
        <w:rPr>
          <w:b/>
          <w:bCs/>
          <w:i/>
          <w:iCs/>
        </w:rPr>
        <w:t xml:space="preserve"> from the WF</w:t>
      </w:r>
      <w:r w:rsidR="00387836">
        <w:rPr>
          <w:b/>
          <w:bCs/>
          <w:i/>
          <w:iCs/>
        </w:rPr>
        <w:t xml:space="preserve"> </w:t>
      </w:r>
      <w:r w:rsidR="0073014D" w:rsidRPr="0073014D">
        <w:rPr>
          <w:b/>
          <w:bCs/>
          <w:i/>
          <w:iCs/>
        </w:rPr>
        <w:t>[1] as the</w:t>
      </w:r>
      <w:r w:rsidR="00387836">
        <w:rPr>
          <w:b/>
          <w:bCs/>
          <w:i/>
          <w:iCs/>
        </w:rPr>
        <w:t xml:space="preserve"> basis of the</w:t>
      </w:r>
      <w:r w:rsidR="0073014D" w:rsidRPr="0073014D">
        <w:rPr>
          <w:b/>
          <w:bCs/>
          <w:i/>
          <w:iCs/>
        </w:rPr>
        <w:t xml:space="preserve"> test applicability rule.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41C0B04C" w:rsidR="007B3841" w:rsidRDefault="00070AA9" w:rsidP="007B3841">
      <w:r>
        <w:t xml:space="preserve">In this contribution, we </w:t>
      </w:r>
      <w:r w:rsidR="003A5BB4">
        <w:t>provided our view on MCS table configuration for both with and without modulation order blind detection scenarios. Our proposals</w:t>
      </w:r>
      <w:r w:rsidR="00F365BD">
        <w:t xml:space="preserve"> are summarized as follows:</w:t>
      </w:r>
    </w:p>
    <w:p w14:paraId="676F497F" w14:textId="77777777" w:rsidR="007F1393" w:rsidRPr="00BB01E3" w:rsidRDefault="007F1393" w:rsidP="007F1393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>Proposal 1: Select case#</w:t>
      </w:r>
      <w:r>
        <w:rPr>
          <w:b/>
          <w:bCs/>
          <w:i/>
          <w:iCs/>
        </w:rPr>
        <w:t>1</w:t>
      </w:r>
      <w:r w:rsidRPr="00BB01E3">
        <w:rPr>
          <w:b/>
          <w:bCs/>
          <w:i/>
          <w:iCs/>
        </w:rPr>
        <w:t xml:space="preserve"> for rank 1+1 with 2T2R</w:t>
      </w:r>
    </w:p>
    <w:p w14:paraId="336369D3" w14:textId="77777777" w:rsidR="007F1393" w:rsidRPr="00BB01E3" w:rsidRDefault="007F1393" w:rsidP="007F1393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>Proposal 2: Select case#</w:t>
      </w:r>
      <w:r>
        <w:rPr>
          <w:b/>
          <w:bCs/>
          <w:i/>
          <w:iCs/>
        </w:rPr>
        <w:t>4</w:t>
      </w:r>
      <w:r w:rsidRPr="00BB01E3">
        <w:rPr>
          <w:b/>
          <w:bCs/>
          <w:i/>
          <w:iCs/>
        </w:rPr>
        <w:t xml:space="preserve"> for rank 1+1 with 2T4R (if introduced)</w:t>
      </w:r>
    </w:p>
    <w:p w14:paraId="07DF9195" w14:textId="77777777" w:rsidR="007F1393" w:rsidRPr="00EB2424" w:rsidRDefault="007F1393" w:rsidP="007F1393">
      <w:pPr>
        <w:rPr>
          <w:b/>
          <w:bCs/>
          <w:i/>
          <w:iCs/>
        </w:rPr>
      </w:pPr>
      <w:r w:rsidRPr="00EB2424">
        <w:rPr>
          <w:b/>
          <w:bCs/>
          <w:i/>
          <w:iCs/>
        </w:rPr>
        <w:t>Proposal 3: Select case#</w:t>
      </w:r>
      <w:r>
        <w:rPr>
          <w:b/>
          <w:bCs/>
          <w:i/>
          <w:iCs/>
        </w:rPr>
        <w:t>10 or case#11</w:t>
      </w:r>
      <w:r w:rsidRPr="00EB2424">
        <w:rPr>
          <w:b/>
          <w:bCs/>
          <w:i/>
          <w:iCs/>
        </w:rPr>
        <w:t xml:space="preserve"> for rank 2+2 with 4T4R</w:t>
      </w:r>
    </w:p>
    <w:p w14:paraId="26E0B103" w14:textId="77777777" w:rsidR="007F1393" w:rsidRPr="00D76757" w:rsidRDefault="007F1393" w:rsidP="007F1393">
      <w:pPr>
        <w:rPr>
          <w:b/>
          <w:bCs/>
          <w:i/>
          <w:iCs/>
        </w:rPr>
      </w:pPr>
      <w:r w:rsidRPr="00D76757">
        <w:rPr>
          <w:b/>
          <w:bCs/>
          <w:i/>
          <w:iCs/>
        </w:rPr>
        <w:t>Observation 1: for rank 1+1 with 2T2R, case #21, 22, 29 and 31 showed enough gain</w:t>
      </w:r>
    </w:p>
    <w:p w14:paraId="14F37631" w14:textId="77777777" w:rsidR="007F1393" w:rsidRPr="00D76757" w:rsidRDefault="007F1393" w:rsidP="007F1393">
      <w:pPr>
        <w:rPr>
          <w:b/>
          <w:bCs/>
          <w:i/>
          <w:iCs/>
        </w:rPr>
      </w:pPr>
      <w:r w:rsidRPr="00D76757">
        <w:rPr>
          <w:b/>
          <w:bCs/>
          <w:i/>
          <w:iCs/>
        </w:rPr>
        <w:t>Observation 2: For rank 1+1 with 2T4R, only case#24 and 30 showed enough gain</w:t>
      </w:r>
    </w:p>
    <w:p w14:paraId="5B09EED2" w14:textId="77777777" w:rsidR="007F1393" w:rsidRPr="00D76757" w:rsidRDefault="007F1393" w:rsidP="007F1393">
      <w:pPr>
        <w:rPr>
          <w:b/>
          <w:bCs/>
          <w:i/>
          <w:iCs/>
        </w:rPr>
      </w:pPr>
      <w:r w:rsidRPr="00D76757">
        <w:rPr>
          <w:b/>
          <w:bCs/>
          <w:i/>
          <w:iCs/>
        </w:rPr>
        <w:t>O</w:t>
      </w:r>
      <w:r w:rsidRPr="00D76757">
        <w:rPr>
          <w:rFonts w:hint="eastAsia"/>
          <w:b/>
          <w:bCs/>
          <w:i/>
          <w:iCs/>
        </w:rPr>
        <w:t>bser</w:t>
      </w:r>
      <w:r w:rsidRPr="00D76757">
        <w:rPr>
          <w:b/>
          <w:bCs/>
          <w:i/>
          <w:iCs/>
        </w:rPr>
        <w:t>vation 3: For rank 2+2 with 4T4R, both case#33 and 34 showed enough gain</w:t>
      </w:r>
    </w:p>
    <w:p w14:paraId="271BD0E6" w14:textId="77777777" w:rsidR="007F1393" w:rsidRDefault="007F1393" w:rsidP="007F139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4: </w:t>
      </w:r>
      <w:r>
        <w:rPr>
          <w:rFonts w:hint="eastAsia"/>
          <w:b/>
          <w:bCs/>
          <w:i/>
          <w:iCs/>
        </w:rPr>
        <w:t>No</w:t>
      </w:r>
      <w:r>
        <w:rPr>
          <w:b/>
          <w:bCs/>
          <w:i/>
          <w:iCs/>
        </w:rPr>
        <w:t xml:space="preserve"> need for the network to inform such information to those UEs not supporting modulation order blind detection</w:t>
      </w:r>
    </w:p>
    <w:p w14:paraId="7129BC87" w14:textId="77777777" w:rsidR="007F1393" w:rsidRPr="00F61822" w:rsidRDefault="007F1393" w:rsidP="007F1393">
      <w:pPr>
        <w:rPr>
          <w:b/>
          <w:bCs/>
          <w:i/>
          <w:iCs/>
        </w:rPr>
      </w:pPr>
      <w:r>
        <w:rPr>
          <w:b/>
          <w:bCs/>
          <w:i/>
          <w:iCs/>
        </w:rPr>
        <w:t>Proposal 5: RRC-based assistant signaling on MCS table should be ‘256QAM MCS Table’ for those UEs supporting modulation order blind detection</w:t>
      </w:r>
    </w:p>
    <w:p w14:paraId="693270FD" w14:textId="77777777" w:rsidR="007F1393" w:rsidRPr="0073014D" w:rsidRDefault="007F1393" w:rsidP="007F1393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t>Proposal 6: Consider proposal 1 from the WF</w:t>
      </w:r>
      <w:r>
        <w:rPr>
          <w:b/>
          <w:bCs/>
          <w:i/>
          <w:iCs/>
        </w:rPr>
        <w:t xml:space="preserve"> </w:t>
      </w:r>
      <w:r w:rsidRPr="0073014D">
        <w:rPr>
          <w:b/>
          <w:bCs/>
          <w:i/>
          <w:iCs/>
        </w:rPr>
        <w:t>[1] as the</w:t>
      </w:r>
      <w:r>
        <w:rPr>
          <w:b/>
          <w:bCs/>
          <w:i/>
          <w:iCs/>
        </w:rPr>
        <w:t xml:space="preserve"> basis of the</w:t>
      </w:r>
      <w:r w:rsidRPr="0073014D">
        <w:rPr>
          <w:b/>
          <w:bCs/>
          <w:i/>
          <w:iCs/>
        </w:rPr>
        <w:t xml:space="preserve"> test applicability rule.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3887104E" w:rsidR="00E07C8C" w:rsidRDefault="00B64948" w:rsidP="00885C88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</w:t>
      </w:r>
      <w:r w:rsidR="00250B61">
        <w:rPr>
          <w:rFonts w:cstheme="minorHAnsi"/>
        </w:rPr>
        <w:t>40</w:t>
      </w:r>
      <w:r w:rsidR="00556A5E">
        <w:rPr>
          <w:rFonts w:cstheme="minorHAnsi"/>
        </w:rPr>
        <w:t>2864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on </w:t>
      </w:r>
      <w:r w:rsidR="008463E6">
        <w:rPr>
          <w:rFonts w:cstheme="minorHAnsi"/>
        </w:rPr>
        <w:t xml:space="preserve">the </w:t>
      </w:r>
      <w:r w:rsidR="00FD6999" w:rsidRPr="00FD6999">
        <w:rPr>
          <w:rFonts w:cstheme="minorHAnsi"/>
        </w:rPr>
        <w:t>advanced receiver for MU-MIMO scenario</w:t>
      </w:r>
      <w:r w:rsidR="00FD6999">
        <w:rPr>
          <w:rFonts w:cstheme="minorHAnsi"/>
        </w:rPr>
        <w:t>, China Telecom, RAN4 #</w:t>
      </w:r>
      <w:r w:rsidR="003828B8">
        <w:rPr>
          <w:rFonts w:cstheme="minorHAnsi"/>
        </w:rPr>
        <w:t>1</w:t>
      </w:r>
      <w:r w:rsidR="00556A5E">
        <w:rPr>
          <w:rFonts w:cstheme="minorHAnsi"/>
        </w:rPr>
        <w:t>10</w:t>
      </w:r>
      <w:r w:rsidR="00D957AC">
        <w:rPr>
          <w:rFonts w:cstheme="minorHAnsi"/>
        </w:rPr>
        <w:t xml:space="preserve">, </w:t>
      </w:r>
      <w:r w:rsidR="00556A5E">
        <w:rPr>
          <w:rFonts w:cstheme="minorHAnsi"/>
        </w:rPr>
        <w:t>Athens</w:t>
      </w:r>
      <w:r w:rsidR="008A0523">
        <w:rPr>
          <w:rFonts w:cstheme="minorHAnsi"/>
        </w:rPr>
        <w:t xml:space="preserve">, </w:t>
      </w:r>
      <w:r w:rsidR="00556A5E">
        <w:rPr>
          <w:rFonts w:cstheme="minorHAnsi"/>
        </w:rPr>
        <w:t>Greece</w:t>
      </w:r>
      <w:r w:rsidR="008A0523">
        <w:rPr>
          <w:rFonts w:cstheme="minorHAnsi"/>
        </w:rPr>
        <w:t>.</w:t>
      </w:r>
    </w:p>
    <w:p w14:paraId="33FBAAC6" w14:textId="43F99CAC" w:rsidR="00061604" w:rsidRDefault="00061604" w:rsidP="00885C88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[2]</w:t>
      </w:r>
      <w:r>
        <w:rPr>
          <w:rFonts w:cstheme="minorHAnsi"/>
        </w:rPr>
        <w:tab/>
        <w:t>R4-240</w:t>
      </w:r>
      <w:r w:rsidR="00985C26">
        <w:rPr>
          <w:rFonts w:cstheme="minorHAnsi"/>
        </w:rPr>
        <w:t>5477</w:t>
      </w:r>
      <w:r>
        <w:rPr>
          <w:rFonts w:cstheme="minorHAnsi"/>
        </w:rPr>
        <w:t xml:space="preserve">: </w:t>
      </w:r>
      <w:r w:rsidR="00DC50B6">
        <w:rPr>
          <w:rFonts w:cstheme="minorHAnsi"/>
        </w:rPr>
        <w:t>Updated simulation results for phase II, Ericsson, RAN4 #110bis, Changsha, China</w:t>
      </w:r>
    </w:p>
    <w:sectPr w:rsidR="00061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59D4C33"/>
    <w:multiLevelType w:val="hybridMultilevel"/>
    <w:tmpl w:val="057CB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8"/>
  </w:num>
  <w:num w:numId="2" w16cid:durableId="834146327">
    <w:abstractNumId w:val="14"/>
  </w:num>
  <w:num w:numId="3" w16cid:durableId="1865484434">
    <w:abstractNumId w:val="9"/>
  </w:num>
  <w:num w:numId="4" w16cid:durableId="2146312762">
    <w:abstractNumId w:val="7"/>
  </w:num>
  <w:num w:numId="5" w16cid:durableId="2031641396">
    <w:abstractNumId w:val="15"/>
  </w:num>
  <w:num w:numId="6" w16cid:durableId="128134510">
    <w:abstractNumId w:val="11"/>
  </w:num>
  <w:num w:numId="7" w16cid:durableId="1475292992">
    <w:abstractNumId w:val="13"/>
  </w:num>
  <w:num w:numId="8" w16cid:durableId="16913741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7"/>
  </w:num>
  <w:num w:numId="10" w16cid:durableId="916288764">
    <w:abstractNumId w:val="6"/>
  </w:num>
  <w:num w:numId="11" w16cid:durableId="258176719">
    <w:abstractNumId w:val="0"/>
  </w:num>
  <w:num w:numId="12" w16cid:durableId="98566647">
    <w:abstractNumId w:val="12"/>
  </w:num>
  <w:num w:numId="13" w16cid:durableId="2082019418">
    <w:abstractNumId w:val="5"/>
  </w:num>
  <w:num w:numId="14" w16cid:durableId="306520468">
    <w:abstractNumId w:val="10"/>
  </w:num>
  <w:num w:numId="15" w16cid:durableId="1268925006">
    <w:abstractNumId w:val="16"/>
  </w:num>
  <w:num w:numId="16" w16cid:durableId="1168668697">
    <w:abstractNumId w:val="3"/>
  </w:num>
  <w:num w:numId="17" w16cid:durableId="885802443">
    <w:abstractNumId w:val="4"/>
  </w:num>
  <w:num w:numId="18" w16cid:durableId="1761291694">
    <w:abstractNumId w:val="2"/>
  </w:num>
  <w:num w:numId="19" w16cid:durableId="1488087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10B8"/>
    <w:rsid w:val="00012610"/>
    <w:rsid w:val="000146E9"/>
    <w:rsid w:val="00014B63"/>
    <w:rsid w:val="00014BC4"/>
    <w:rsid w:val="00020398"/>
    <w:rsid w:val="00020CDA"/>
    <w:rsid w:val="00021F36"/>
    <w:rsid w:val="00022963"/>
    <w:rsid w:val="00023E10"/>
    <w:rsid w:val="0002412A"/>
    <w:rsid w:val="000406C3"/>
    <w:rsid w:val="000411C2"/>
    <w:rsid w:val="00043B5D"/>
    <w:rsid w:val="00047869"/>
    <w:rsid w:val="000479F6"/>
    <w:rsid w:val="00050AB2"/>
    <w:rsid w:val="00051EC6"/>
    <w:rsid w:val="00054EBA"/>
    <w:rsid w:val="000600FA"/>
    <w:rsid w:val="0006122D"/>
    <w:rsid w:val="00061604"/>
    <w:rsid w:val="00064553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0BD7"/>
    <w:rsid w:val="00086AEC"/>
    <w:rsid w:val="00086D8B"/>
    <w:rsid w:val="000912F5"/>
    <w:rsid w:val="000922FE"/>
    <w:rsid w:val="00092A79"/>
    <w:rsid w:val="000A2483"/>
    <w:rsid w:val="000B04BF"/>
    <w:rsid w:val="000B073D"/>
    <w:rsid w:val="000B3776"/>
    <w:rsid w:val="000B55D4"/>
    <w:rsid w:val="000C0491"/>
    <w:rsid w:val="000C5A9E"/>
    <w:rsid w:val="000C6A15"/>
    <w:rsid w:val="000D026C"/>
    <w:rsid w:val="000D0729"/>
    <w:rsid w:val="000D25FD"/>
    <w:rsid w:val="000D3826"/>
    <w:rsid w:val="000D3A65"/>
    <w:rsid w:val="000D3EE5"/>
    <w:rsid w:val="000D4217"/>
    <w:rsid w:val="000D4808"/>
    <w:rsid w:val="000D600D"/>
    <w:rsid w:val="000D6D7B"/>
    <w:rsid w:val="000D7D82"/>
    <w:rsid w:val="000E3136"/>
    <w:rsid w:val="000F4298"/>
    <w:rsid w:val="000F62F2"/>
    <w:rsid w:val="000F66EA"/>
    <w:rsid w:val="001029E3"/>
    <w:rsid w:val="00103145"/>
    <w:rsid w:val="001046DC"/>
    <w:rsid w:val="00104F61"/>
    <w:rsid w:val="0010616D"/>
    <w:rsid w:val="001066FC"/>
    <w:rsid w:val="00106F9D"/>
    <w:rsid w:val="00107CE6"/>
    <w:rsid w:val="00114D1B"/>
    <w:rsid w:val="0011668A"/>
    <w:rsid w:val="00117C1D"/>
    <w:rsid w:val="00117D82"/>
    <w:rsid w:val="00122B09"/>
    <w:rsid w:val="00124A01"/>
    <w:rsid w:val="00124B84"/>
    <w:rsid w:val="00127678"/>
    <w:rsid w:val="00131A54"/>
    <w:rsid w:val="001330CE"/>
    <w:rsid w:val="00134D5B"/>
    <w:rsid w:val="0013537E"/>
    <w:rsid w:val="00135E98"/>
    <w:rsid w:val="00137D02"/>
    <w:rsid w:val="0014027D"/>
    <w:rsid w:val="00141995"/>
    <w:rsid w:val="001420AA"/>
    <w:rsid w:val="0014585B"/>
    <w:rsid w:val="001459D1"/>
    <w:rsid w:val="001474FE"/>
    <w:rsid w:val="00150633"/>
    <w:rsid w:val="00153884"/>
    <w:rsid w:val="0015549C"/>
    <w:rsid w:val="00156319"/>
    <w:rsid w:val="00163EE4"/>
    <w:rsid w:val="0016435E"/>
    <w:rsid w:val="0016446F"/>
    <w:rsid w:val="001652FC"/>
    <w:rsid w:val="001669F0"/>
    <w:rsid w:val="00171207"/>
    <w:rsid w:val="0017143E"/>
    <w:rsid w:val="00174715"/>
    <w:rsid w:val="00175E8C"/>
    <w:rsid w:val="001762BF"/>
    <w:rsid w:val="001773DB"/>
    <w:rsid w:val="001776EF"/>
    <w:rsid w:val="001805B5"/>
    <w:rsid w:val="00180B0F"/>
    <w:rsid w:val="00181636"/>
    <w:rsid w:val="0018472B"/>
    <w:rsid w:val="0018526A"/>
    <w:rsid w:val="0018600A"/>
    <w:rsid w:val="00191390"/>
    <w:rsid w:val="001940D0"/>
    <w:rsid w:val="001A0B7E"/>
    <w:rsid w:val="001A4E3E"/>
    <w:rsid w:val="001A5A7F"/>
    <w:rsid w:val="001A6983"/>
    <w:rsid w:val="001B2E87"/>
    <w:rsid w:val="001B5051"/>
    <w:rsid w:val="001C0DC5"/>
    <w:rsid w:val="001C5644"/>
    <w:rsid w:val="001C5B73"/>
    <w:rsid w:val="001C7E8D"/>
    <w:rsid w:val="001D0936"/>
    <w:rsid w:val="001D0E62"/>
    <w:rsid w:val="001D1CEA"/>
    <w:rsid w:val="001D2CC7"/>
    <w:rsid w:val="001E1CE7"/>
    <w:rsid w:val="001E4206"/>
    <w:rsid w:val="001E444D"/>
    <w:rsid w:val="001E6CEA"/>
    <w:rsid w:val="001E7DE0"/>
    <w:rsid w:val="001F26DD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1585"/>
    <w:rsid w:val="00242D0B"/>
    <w:rsid w:val="0024351D"/>
    <w:rsid w:val="00247232"/>
    <w:rsid w:val="002477B7"/>
    <w:rsid w:val="002503B4"/>
    <w:rsid w:val="00250B61"/>
    <w:rsid w:val="00252759"/>
    <w:rsid w:val="00253858"/>
    <w:rsid w:val="002603DD"/>
    <w:rsid w:val="00260862"/>
    <w:rsid w:val="00261714"/>
    <w:rsid w:val="00267AD0"/>
    <w:rsid w:val="002718FE"/>
    <w:rsid w:val="00272919"/>
    <w:rsid w:val="00273A0D"/>
    <w:rsid w:val="00274E3D"/>
    <w:rsid w:val="002752E2"/>
    <w:rsid w:val="00276222"/>
    <w:rsid w:val="00281D51"/>
    <w:rsid w:val="00283C5A"/>
    <w:rsid w:val="00285012"/>
    <w:rsid w:val="00285DF9"/>
    <w:rsid w:val="0028714E"/>
    <w:rsid w:val="002925A1"/>
    <w:rsid w:val="002941B7"/>
    <w:rsid w:val="002A06C1"/>
    <w:rsid w:val="002A3635"/>
    <w:rsid w:val="002B3B9F"/>
    <w:rsid w:val="002B5DAE"/>
    <w:rsid w:val="002B7A0A"/>
    <w:rsid w:val="002C239A"/>
    <w:rsid w:val="002C558C"/>
    <w:rsid w:val="002C5FEF"/>
    <w:rsid w:val="002C63F4"/>
    <w:rsid w:val="002C7E13"/>
    <w:rsid w:val="002D2E98"/>
    <w:rsid w:val="002D5316"/>
    <w:rsid w:val="002D5674"/>
    <w:rsid w:val="002D7178"/>
    <w:rsid w:val="002E0242"/>
    <w:rsid w:val="002E0CF7"/>
    <w:rsid w:val="002E288F"/>
    <w:rsid w:val="002E6AE6"/>
    <w:rsid w:val="002E7C39"/>
    <w:rsid w:val="002F1584"/>
    <w:rsid w:val="002F3256"/>
    <w:rsid w:val="002F4F0D"/>
    <w:rsid w:val="002F7F4A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0C43"/>
    <w:rsid w:val="00342CBF"/>
    <w:rsid w:val="00343E91"/>
    <w:rsid w:val="00344250"/>
    <w:rsid w:val="00345393"/>
    <w:rsid w:val="00346B29"/>
    <w:rsid w:val="00350A43"/>
    <w:rsid w:val="0035322A"/>
    <w:rsid w:val="00355B53"/>
    <w:rsid w:val="003613C6"/>
    <w:rsid w:val="00364FAE"/>
    <w:rsid w:val="003679AE"/>
    <w:rsid w:val="00375618"/>
    <w:rsid w:val="003764DD"/>
    <w:rsid w:val="003767EE"/>
    <w:rsid w:val="003828B8"/>
    <w:rsid w:val="00382E32"/>
    <w:rsid w:val="00383186"/>
    <w:rsid w:val="00387836"/>
    <w:rsid w:val="00387FC5"/>
    <w:rsid w:val="003A0318"/>
    <w:rsid w:val="003A04BA"/>
    <w:rsid w:val="003A147B"/>
    <w:rsid w:val="003A4A6B"/>
    <w:rsid w:val="003A52D2"/>
    <w:rsid w:val="003A5BB4"/>
    <w:rsid w:val="003A75F1"/>
    <w:rsid w:val="003A7A93"/>
    <w:rsid w:val="003B3D77"/>
    <w:rsid w:val="003B42A3"/>
    <w:rsid w:val="003B4B08"/>
    <w:rsid w:val="003B6044"/>
    <w:rsid w:val="003B61D5"/>
    <w:rsid w:val="003C1C1A"/>
    <w:rsid w:val="003C2EEA"/>
    <w:rsid w:val="003C36BA"/>
    <w:rsid w:val="003C504E"/>
    <w:rsid w:val="003C7910"/>
    <w:rsid w:val="003D1FD6"/>
    <w:rsid w:val="003D3CEE"/>
    <w:rsid w:val="003E2C6B"/>
    <w:rsid w:val="003E5B6C"/>
    <w:rsid w:val="003E6EF2"/>
    <w:rsid w:val="003E731A"/>
    <w:rsid w:val="003F1B83"/>
    <w:rsid w:val="003F282C"/>
    <w:rsid w:val="003F286D"/>
    <w:rsid w:val="003F40E0"/>
    <w:rsid w:val="003F4DDA"/>
    <w:rsid w:val="00400053"/>
    <w:rsid w:val="00400606"/>
    <w:rsid w:val="00403218"/>
    <w:rsid w:val="00403A1D"/>
    <w:rsid w:val="004058F1"/>
    <w:rsid w:val="0040728D"/>
    <w:rsid w:val="004115C7"/>
    <w:rsid w:val="004115F0"/>
    <w:rsid w:val="004121C5"/>
    <w:rsid w:val="00412E12"/>
    <w:rsid w:val="00416D71"/>
    <w:rsid w:val="004206AC"/>
    <w:rsid w:val="00422936"/>
    <w:rsid w:val="00423BDF"/>
    <w:rsid w:val="00424A1F"/>
    <w:rsid w:val="00425E6D"/>
    <w:rsid w:val="0042649C"/>
    <w:rsid w:val="00426EE0"/>
    <w:rsid w:val="00436416"/>
    <w:rsid w:val="004414E6"/>
    <w:rsid w:val="00441A5F"/>
    <w:rsid w:val="00441EC1"/>
    <w:rsid w:val="004437A8"/>
    <w:rsid w:val="004437AE"/>
    <w:rsid w:val="00443D01"/>
    <w:rsid w:val="00444C8B"/>
    <w:rsid w:val="0044512D"/>
    <w:rsid w:val="00445654"/>
    <w:rsid w:val="00453575"/>
    <w:rsid w:val="00454530"/>
    <w:rsid w:val="00454C41"/>
    <w:rsid w:val="004570EF"/>
    <w:rsid w:val="00457C5E"/>
    <w:rsid w:val="00460376"/>
    <w:rsid w:val="00462C24"/>
    <w:rsid w:val="004651EB"/>
    <w:rsid w:val="00465F46"/>
    <w:rsid w:val="00467056"/>
    <w:rsid w:val="0046705B"/>
    <w:rsid w:val="00467FB1"/>
    <w:rsid w:val="00470294"/>
    <w:rsid w:val="00470CBF"/>
    <w:rsid w:val="0047118F"/>
    <w:rsid w:val="00471C81"/>
    <w:rsid w:val="00475F75"/>
    <w:rsid w:val="004763A7"/>
    <w:rsid w:val="00476895"/>
    <w:rsid w:val="00477BFB"/>
    <w:rsid w:val="00481CA0"/>
    <w:rsid w:val="00484421"/>
    <w:rsid w:val="00485216"/>
    <w:rsid w:val="004858C8"/>
    <w:rsid w:val="00491BB4"/>
    <w:rsid w:val="00492517"/>
    <w:rsid w:val="004938E4"/>
    <w:rsid w:val="004946F4"/>
    <w:rsid w:val="00496836"/>
    <w:rsid w:val="00497FB1"/>
    <w:rsid w:val="004A1199"/>
    <w:rsid w:val="004A58CC"/>
    <w:rsid w:val="004B00A3"/>
    <w:rsid w:val="004B62A2"/>
    <w:rsid w:val="004C070C"/>
    <w:rsid w:val="004C0961"/>
    <w:rsid w:val="004C2110"/>
    <w:rsid w:val="004C565A"/>
    <w:rsid w:val="004C7D8A"/>
    <w:rsid w:val="004D02D2"/>
    <w:rsid w:val="004D0391"/>
    <w:rsid w:val="004D3AC9"/>
    <w:rsid w:val="004D3BF6"/>
    <w:rsid w:val="004D41C0"/>
    <w:rsid w:val="004E36A3"/>
    <w:rsid w:val="004E49E5"/>
    <w:rsid w:val="004E657E"/>
    <w:rsid w:val="004E713C"/>
    <w:rsid w:val="004F1AFA"/>
    <w:rsid w:val="004F556D"/>
    <w:rsid w:val="004F720D"/>
    <w:rsid w:val="004F7570"/>
    <w:rsid w:val="00501CAF"/>
    <w:rsid w:val="0050238A"/>
    <w:rsid w:val="00503B82"/>
    <w:rsid w:val="005105AB"/>
    <w:rsid w:val="0051079A"/>
    <w:rsid w:val="0051277D"/>
    <w:rsid w:val="00513324"/>
    <w:rsid w:val="005137A4"/>
    <w:rsid w:val="00515100"/>
    <w:rsid w:val="005176C5"/>
    <w:rsid w:val="00524395"/>
    <w:rsid w:val="00524C62"/>
    <w:rsid w:val="00527C23"/>
    <w:rsid w:val="005343DF"/>
    <w:rsid w:val="00536959"/>
    <w:rsid w:val="005375BD"/>
    <w:rsid w:val="0054030B"/>
    <w:rsid w:val="00541731"/>
    <w:rsid w:val="0054607D"/>
    <w:rsid w:val="00554AE8"/>
    <w:rsid w:val="00556A5E"/>
    <w:rsid w:val="00557321"/>
    <w:rsid w:val="0055783A"/>
    <w:rsid w:val="005647FF"/>
    <w:rsid w:val="00567E40"/>
    <w:rsid w:val="005701D4"/>
    <w:rsid w:val="0057043E"/>
    <w:rsid w:val="0057315B"/>
    <w:rsid w:val="00573E97"/>
    <w:rsid w:val="005741EA"/>
    <w:rsid w:val="0057532B"/>
    <w:rsid w:val="00575B12"/>
    <w:rsid w:val="005767DC"/>
    <w:rsid w:val="005807A9"/>
    <w:rsid w:val="00584E49"/>
    <w:rsid w:val="005929ED"/>
    <w:rsid w:val="00593301"/>
    <w:rsid w:val="00593B09"/>
    <w:rsid w:val="00596F87"/>
    <w:rsid w:val="00597697"/>
    <w:rsid w:val="005A17FB"/>
    <w:rsid w:val="005A78B5"/>
    <w:rsid w:val="005A7C38"/>
    <w:rsid w:val="005B32C4"/>
    <w:rsid w:val="005B4BA6"/>
    <w:rsid w:val="005C1120"/>
    <w:rsid w:val="005C3628"/>
    <w:rsid w:val="005C6C0B"/>
    <w:rsid w:val="005D2E86"/>
    <w:rsid w:val="005D3E58"/>
    <w:rsid w:val="005D411A"/>
    <w:rsid w:val="005D4AF5"/>
    <w:rsid w:val="005D573C"/>
    <w:rsid w:val="005D6D44"/>
    <w:rsid w:val="005D7587"/>
    <w:rsid w:val="005E016F"/>
    <w:rsid w:val="005E0956"/>
    <w:rsid w:val="005E2E9B"/>
    <w:rsid w:val="005E5A34"/>
    <w:rsid w:val="005E7BA6"/>
    <w:rsid w:val="005F5234"/>
    <w:rsid w:val="005F6010"/>
    <w:rsid w:val="00600DFE"/>
    <w:rsid w:val="0060343E"/>
    <w:rsid w:val="0060360A"/>
    <w:rsid w:val="00605EDF"/>
    <w:rsid w:val="00606820"/>
    <w:rsid w:val="00606FB5"/>
    <w:rsid w:val="0061154D"/>
    <w:rsid w:val="00612B79"/>
    <w:rsid w:val="00614EA2"/>
    <w:rsid w:val="00617639"/>
    <w:rsid w:val="00620631"/>
    <w:rsid w:val="00622218"/>
    <w:rsid w:val="006237BD"/>
    <w:rsid w:val="006259D0"/>
    <w:rsid w:val="00630C0B"/>
    <w:rsid w:val="00633FAA"/>
    <w:rsid w:val="006352A8"/>
    <w:rsid w:val="0064388A"/>
    <w:rsid w:val="00644315"/>
    <w:rsid w:val="00651566"/>
    <w:rsid w:val="006627F5"/>
    <w:rsid w:val="00666BA8"/>
    <w:rsid w:val="00671F0B"/>
    <w:rsid w:val="00676BAD"/>
    <w:rsid w:val="00677112"/>
    <w:rsid w:val="00677DBD"/>
    <w:rsid w:val="00681CE0"/>
    <w:rsid w:val="00684DFD"/>
    <w:rsid w:val="006865B6"/>
    <w:rsid w:val="0068722E"/>
    <w:rsid w:val="00692088"/>
    <w:rsid w:val="00692C70"/>
    <w:rsid w:val="00693B18"/>
    <w:rsid w:val="00697AF9"/>
    <w:rsid w:val="006A06B9"/>
    <w:rsid w:val="006A1558"/>
    <w:rsid w:val="006A19A1"/>
    <w:rsid w:val="006A3425"/>
    <w:rsid w:val="006A5EFA"/>
    <w:rsid w:val="006A6CD3"/>
    <w:rsid w:val="006B1538"/>
    <w:rsid w:val="006B2510"/>
    <w:rsid w:val="006C634A"/>
    <w:rsid w:val="006D19CA"/>
    <w:rsid w:val="006D1C01"/>
    <w:rsid w:val="006D2119"/>
    <w:rsid w:val="006D35E4"/>
    <w:rsid w:val="006D4F04"/>
    <w:rsid w:val="006D6079"/>
    <w:rsid w:val="006D643F"/>
    <w:rsid w:val="006E0045"/>
    <w:rsid w:val="006E633E"/>
    <w:rsid w:val="006E6597"/>
    <w:rsid w:val="006F1D84"/>
    <w:rsid w:val="006F4625"/>
    <w:rsid w:val="006F5558"/>
    <w:rsid w:val="006F769D"/>
    <w:rsid w:val="006F7F93"/>
    <w:rsid w:val="00707419"/>
    <w:rsid w:val="00710D15"/>
    <w:rsid w:val="00712B76"/>
    <w:rsid w:val="007132D9"/>
    <w:rsid w:val="00716AB0"/>
    <w:rsid w:val="00716F1A"/>
    <w:rsid w:val="0072106B"/>
    <w:rsid w:val="00722C15"/>
    <w:rsid w:val="00723BC0"/>
    <w:rsid w:val="00725BF8"/>
    <w:rsid w:val="0073014D"/>
    <w:rsid w:val="00730616"/>
    <w:rsid w:val="00732870"/>
    <w:rsid w:val="00735B1B"/>
    <w:rsid w:val="007374DC"/>
    <w:rsid w:val="00737936"/>
    <w:rsid w:val="00742219"/>
    <w:rsid w:val="00742584"/>
    <w:rsid w:val="007449FA"/>
    <w:rsid w:val="00746A90"/>
    <w:rsid w:val="007471C9"/>
    <w:rsid w:val="007512AE"/>
    <w:rsid w:val="00751FA7"/>
    <w:rsid w:val="00752A12"/>
    <w:rsid w:val="00752B41"/>
    <w:rsid w:val="007547CD"/>
    <w:rsid w:val="0075709A"/>
    <w:rsid w:val="007573CE"/>
    <w:rsid w:val="0076003E"/>
    <w:rsid w:val="00761CD0"/>
    <w:rsid w:val="0076317F"/>
    <w:rsid w:val="00763293"/>
    <w:rsid w:val="00765A14"/>
    <w:rsid w:val="007662FB"/>
    <w:rsid w:val="00780452"/>
    <w:rsid w:val="007811C9"/>
    <w:rsid w:val="007823A2"/>
    <w:rsid w:val="00782EFA"/>
    <w:rsid w:val="00792777"/>
    <w:rsid w:val="00795C92"/>
    <w:rsid w:val="007A02AC"/>
    <w:rsid w:val="007A6978"/>
    <w:rsid w:val="007B04C0"/>
    <w:rsid w:val="007B1B88"/>
    <w:rsid w:val="007B3841"/>
    <w:rsid w:val="007B3D3B"/>
    <w:rsid w:val="007B40E5"/>
    <w:rsid w:val="007B4182"/>
    <w:rsid w:val="007B4B3A"/>
    <w:rsid w:val="007B50F4"/>
    <w:rsid w:val="007B5D25"/>
    <w:rsid w:val="007C063C"/>
    <w:rsid w:val="007C0A35"/>
    <w:rsid w:val="007C7DAA"/>
    <w:rsid w:val="007D321E"/>
    <w:rsid w:val="007D6873"/>
    <w:rsid w:val="007E001A"/>
    <w:rsid w:val="007E3758"/>
    <w:rsid w:val="007E3EDE"/>
    <w:rsid w:val="007F0B88"/>
    <w:rsid w:val="007F1393"/>
    <w:rsid w:val="007F3AAE"/>
    <w:rsid w:val="007F4E3D"/>
    <w:rsid w:val="007F669C"/>
    <w:rsid w:val="007F66BE"/>
    <w:rsid w:val="007F67C4"/>
    <w:rsid w:val="00800C81"/>
    <w:rsid w:val="008018F2"/>
    <w:rsid w:val="00803CC1"/>
    <w:rsid w:val="00806573"/>
    <w:rsid w:val="00806810"/>
    <w:rsid w:val="00807106"/>
    <w:rsid w:val="008078B3"/>
    <w:rsid w:val="00807F42"/>
    <w:rsid w:val="00810887"/>
    <w:rsid w:val="00811FBB"/>
    <w:rsid w:val="00813E64"/>
    <w:rsid w:val="0081422E"/>
    <w:rsid w:val="008173FA"/>
    <w:rsid w:val="00820FC8"/>
    <w:rsid w:val="00821DF5"/>
    <w:rsid w:val="0082307D"/>
    <w:rsid w:val="00826BAE"/>
    <w:rsid w:val="008273E5"/>
    <w:rsid w:val="008307CD"/>
    <w:rsid w:val="00833DF8"/>
    <w:rsid w:val="008356A2"/>
    <w:rsid w:val="008378E1"/>
    <w:rsid w:val="00840BE3"/>
    <w:rsid w:val="00845DD4"/>
    <w:rsid w:val="00845E4C"/>
    <w:rsid w:val="008463E6"/>
    <w:rsid w:val="0085761F"/>
    <w:rsid w:val="00861D09"/>
    <w:rsid w:val="00863384"/>
    <w:rsid w:val="00863F7A"/>
    <w:rsid w:val="00867327"/>
    <w:rsid w:val="008733B5"/>
    <w:rsid w:val="00875B72"/>
    <w:rsid w:val="008764BC"/>
    <w:rsid w:val="00880D7A"/>
    <w:rsid w:val="00882357"/>
    <w:rsid w:val="00885C88"/>
    <w:rsid w:val="00887C16"/>
    <w:rsid w:val="00890699"/>
    <w:rsid w:val="00895618"/>
    <w:rsid w:val="008970CC"/>
    <w:rsid w:val="008A01BF"/>
    <w:rsid w:val="008A0523"/>
    <w:rsid w:val="008A1D54"/>
    <w:rsid w:val="008A7CF4"/>
    <w:rsid w:val="008B0C84"/>
    <w:rsid w:val="008B3E6B"/>
    <w:rsid w:val="008B4117"/>
    <w:rsid w:val="008C0C32"/>
    <w:rsid w:val="008C3F06"/>
    <w:rsid w:val="008C66B7"/>
    <w:rsid w:val="008D7965"/>
    <w:rsid w:val="008E00E6"/>
    <w:rsid w:val="008E055F"/>
    <w:rsid w:val="008E126A"/>
    <w:rsid w:val="008E1AF8"/>
    <w:rsid w:val="008E72E2"/>
    <w:rsid w:val="008F3E38"/>
    <w:rsid w:val="008F5607"/>
    <w:rsid w:val="008F5F99"/>
    <w:rsid w:val="009012B2"/>
    <w:rsid w:val="00905F87"/>
    <w:rsid w:val="00906C81"/>
    <w:rsid w:val="0091007C"/>
    <w:rsid w:val="00910796"/>
    <w:rsid w:val="00910C0B"/>
    <w:rsid w:val="00913827"/>
    <w:rsid w:val="00913EB5"/>
    <w:rsid w:val="00923F08"/>
    <w:rsid w:val="00925965"/>
    <w:rsid w:val="009305A9"/>
    <w:rsid w:val="00930B3E"/>
    <w:rsid w:val="00930F2B"/>
    <w:rsid w:val="009345A9"/>
    <w:rsid w:val="0093564B"/>
    <w:rsid w:val="00940B95"/>
    <w:rsid w:val="00940C2B"/>
    <w:rsid w:val="009416E9"/>
    <w:rsid w:val="00942C17"/>
    <w:rsid w:val="00944320"/>
    <w:rsid w:val="00944F47"/>
    <w:rsid w:val="009467E5"/>
    <w:rsid w:val="00947197"/>
    <w:rsid w:val="00947832"/>
    <w:rsid w:val="009573E2"/>
    <w:rsid w:val="009578D3"/>
    <w:rsid w:val="0096008D"/>
    <w:rsid w:val="0096185D"/>
    <w:rsid w:val="00963572"/>
    <w:rsid w:val="00963DDB"/>
    <w:rsid w:val="009672BF"/>
    <w:rsid w:val="009714DA"/>
    <w:rsid w:val="00973CC9"/>
    <w:rsid w:val="0097511B"/>
    <w:rsid w:val="0097795F"/>
    <w:rsid w:val="009811E2"/>
    <w:rsid w:val="009814B0"/>
    <w:rsid w:val="00983070"/>
    <w:rsid w:val="009853C4"/>
    <w:rsid w:val="00985546"/>
    <w:rsid w:val="00985C26"/>
    <w:rsid w:val="00986518"/>
    <w:rsid w:val="00987FC3"/>
    <w:rsid w:val="00991535"/>
    <w:rsid w:val="00994B5E"/>
    <w:rsid w:val="0099618B"/>
    <w:rsid w:val="00997470"/>
    <w:rsid w:val="009A057C"/>
    <w:rsid w:val="009A118B"/>
    <w:rsid w:val="009A251C"/>
    <w:rsid w:val="009A47D5"/>
    <w:rsid w:val="009A77DA"/>
    <w:rsid w:val="009A7DA3"/>
    <w:rsid w:val="009B1526"/>
    <w:rsid w:val="009B2BB1"/>
    <w:rsid w:val="009B2F72"/>
    <w:rsid w:val="009B60A4"/>
    <w:rsid w:val="009B790B"/>
    <w:rsid w:val="009C10A5"/>
    <w:rsid w:val="009C1583"/>
    <w:rsid w:val="009C29BB"/>
    <w:rsid w:val="009D1759"/>
    <w:rsid w:val="009D2AD9"/>
    <w:rsid w:val="009D68A2"/>
    <w:rsid w:val="009D6D22"/>
    <w:rsid w:val="009E2FA7"/>
    <w:rsid w:val="009F0012"/>
    <w:rsid w:val="009F0175"/>
    <w:rsid w:val="009F1E97"/>
    <w:rsid w:val="009F23CA"/>
    <w:rsid w:val="009F2CB8"/>
    <w:rsid w:val="009F3676"/>
    <w:rsid w:val="009F43AF"/>
    <w:rsid w:val="009F4675"/>
    <w:rsid w:val="009F4C30"/>
    <w:rsid w:val="009F4C68"/>
    <w:rsid w:val="009F502D"/>
    <w:rsid w:val="009F686D"/>
    <w:rsid w:val="009F7691"/>
    <w:rsid w:val="00A00EDE"/>
    <w:rsid w:val="00A02B59"/>
    <w:rsid w:val="00A02F7E"/>
    <w:rsid w:val="00A12448"/>
    <w:rsid w:val="00A12485"/>
    <w:rsid w:val="00A15782"/>
    <w:rsid w:val="00A17651"/>
    <w:rsid w:val="00A17FA1"/>
    <w:rsid w:val="00A20043"/>
    <w:rsid w:val="00A2170D"/>
    <w:rsid w:val="00A23773"/>
    <w:rsid w:val="00A2420F"/>
    <w:rsid w:val="00A27E00"/>
    <w:rsid w:val="00A3590F"/>
    <w:rsid w:val="00A438DB"/>
    <w:rsid w:val="00A4406E"/>
    <w:rsid w:val="00A4482A"/>
    <w:rsid w:val="00A4552C"/>
    <w:rsid w:val="00A45813"/>
    <w:rsid w:val="00A45DB6"/>
    <w:rsid w:val="00A47554"/>
    <w:rsid w:val="00A5084E"/>
    <w:rsid w:val="00A51591"/>
    <w:rsid w:val="00A51849"/>
    <w:rsid w:val="00A54326"/>
    <w:rsid w:val="00A547AC"/>
    <w:rsid w:val="00A55020"/>
    <w:rsid w:val="00A562D9"/>
    <w:rsid w:val="00A57B56"/>
    <w:rsid w:val="00A617ED"/>
    <w:rsid w:val="00A631AB"/>
    <w:rsid w:val="00A63258"/>
    <w:rsid w:val="00A6611A"/>
    <w:rsid w:val="00A70601"/>
    <w:rsid w:val="00A713D9"/>
    <w:rsid w:val="00A717C3"/>
    <w:rsid w:val="00A72DFC"/>
    <w:rsid w:val="00A7578B"/>
    <w:rsid w:val="00A76C32"/>
    <w:rsid w:val="00A81D49"/>
    <w:rsid w:val="00A822BF"/>
    <w:rsid w:val="00A82E67"/>
    <w:rsid w:val="00A841A5"/>
    <w:rsid w:val="00A85065"/>
    <w:rsid w:val="00A85955"/>
    <w:rsid w:val="00A85DFB"/>
    <w:rsid w:val="00A8740D"/>
    <w:rsid w:val="00A90A63"/>
    <w:rsid w:val="00A938F4"/>
    <w:rsid w:val="00A948AE"/>
    <w:rsid w:val="00A95990"/>
    <w:rsid w:val="00A96644"/>
    <w:rsid w:val="00A97F65"/>
    <w:rsid w:val="00AA7154"/>
    <w:rsid w:val="00AA7B9D"/>
    <w:rsid w:val="00AB0FEA"/>
    <w:rsid w:val="00AB68FF"/>
    <w:rsid w:val="00AC0DE4"/>
    <w:rsid w:val="00AC11B1"/>
    <w:rsid w:val="00AC316C"/>
    <w:rsid w:val="00AC4151"/>
    <w:rsid w:val="00AC431D"/>
    <w:rsid w:val="00AC77A9"/>
    <w:rsid w:val="00AD0EA8"/>
    <w:rsid w:val="00AD0EE9"/>
    <w:rsid w:val="00AD16AF"/>
    <w:rsid w:val="00AD31C0"/>
    <w:rsid w:val="00AD3B2B"/>
    <w:rsid w:val="00AD4924"/>
    <w:rsid w:val="00AE30F5"/>
    <w:rsid w:val="00AE5B6B"/>
    <w:rsid w:val="00AF034D"/>
    <w:rsid w:val="00AF0D08"/>
    <w:rsid w:val="00AF2414"/>
    <w:rsid w:val="00AF4850"/>
    <w:rsid w:val="00AF6DA4"/>
    <w:rsid w:val="00B03755"/>
    <w:rsid w:val="00B04469"/>
    <w:rsid w:val="00B05D64"/>
    <w:rsid w:val="00B079DF"/>
    <w:rsid w:val="00B10D8F"/>
    <w:rsid w:val="00B12BBA"/>
    <w:rsid w:val="00B16AFA"/>
    <w:rsid w:val="00B1710D"/>
    <w:rsid w:val="00B21B64"/>
    <w:rsid w:val="00B25904"/>
    <w:rsid w:val="00B25B80"/>
    <w:rsid w:val="00B31BF9"/>
    <w:rsid w:val="00B32988"/>
    <w:rsid w:val="00B346FF"/>
    <w:rsid w:val="00B370D9"/>
    <w:rsid w:val="00B406BD"/>
    <w:rsid w:val="00B4145F"/>
    <w:rsid w:val="00B43D21"/>
    <w:rsid w:val="00B45E95"/>
    <w:rsid w:val="00B4687A"/>
    <w:rsid w:val="00B47191"/>
    <w:rsid w:val="00B51541"/>
    <w:rsid w:val="00B557DD"/>
    <w:rsid w:val="00B56C18"/>
    <w:rsid w:val="00B6429B"/>
    <w:rsid w:val="00B64948"/>
    <w:rsid w:val="00B66BA5"/>
    <w:rsid w:val="00B7208A"/>
    <w:rsid w:val="00B77DBB"/>
    <w:rsid w:val="00B82037"/>
    <w:rsid w:val="00B830FC"/>
    <w:rsid w:val="00B90D19"/>
    <w:rsid w:val="00B922A5"/>
    <w:rsid w:val="00B97973"/>
    <w:rsid w:val="00BA13E7"/>
    <w:rsid w:val="00BA497B"/>
    <w:rsid w:val="00BA5983"/>
    <w:rsid w:val="00BA5A3D"/>
    <w:rsid w:val="00BA5C26"/>
    <w:rsid w:val="00BA6059"/>
    <w:rsid w:val="00BB01E3"/>
    <w:rsid w:val="00BB17C3"/>
    <w:rsid w:val="00BB6B2F"/>
    <w:rsid w:val="00BC3FD1"/>
    <w:rsid w:val="00BC64E7"/>
    <w:rsid w:val="00BC66DD"/>
    <w:rsid w:val="00BC7A28"/>
    <w:rsid w:val="00BD3380"/>
    <w:rsid w:val="00BD6332"/>
    <w:rsid w:val="00BD65BC"/>
    <w:rsid w:val="00BE0726"/>
    <w:rsid w:val="00BE158E"/>
    <w:rsid w:val="00BE1B43"/>
    <w:rsid w:val="00BE4FBC"/>
    <w:rsid w:val="00BE6050"/>
    <w:rsid w:val="00BF0244"/>
    <w:rsid w:val="00BF061C"/>
    <w:rsid w:val="00BF302A"/>
    <w:rsid w:val="00C05BCB"/>
    <w:rsid w:val="00C066BC"/>
    <w:rsid w:val="00C122B3"/>
    <w:rsid w:val="00C12C37"/>
    <w:rsid w:val="00C14024"/>
    <w:rsid w:val="00C161CF"/>
    <w:rsid w:val="00C17929"/>
    <w:rsid w:val="00C2065A"/>
    <w:rsid w:val="00C2420E"/>
    <w:rsid w:val="00C25377"/>
    <w:rsid w:val="00C257BE"/>
    <w:rsid w:val="00C277D3"/>
    <w:rsid w:val="00C27D43"/>
    <w:rsid w:val="00C30032"/>
    <w:rsid w:val="00C30C27"/>
    <w:rsid w:val="00C3616B"/>
    <w:rsid w:val="00C54004"/>
    <w:rsid w:val="00C558C8"/>
    <w:rsid w:val="00C561BD"/>
    <w:rsid w:val="00C57113"/>
    <w:rsid w:val="00C6090E"/>
    <w:rsid w:val="00C61F42"/>
    <w:rsid w:val="00C66DDD"/>
    <w:rsid w:val="00C706CE"/>
    <w:rsid w:val="00C72670"/>
    <w:rsid w:val="00C7285F"/>
    <w:rsid w:val="00C72BE2"/>
    <w:rsid w:val="00C73CDC"/>
    <w:rsid w:val="00C74367"/>
    <w:rsid w:val="00C74C0B"/>
    <w:rsid w:val="00C75700"/>
    <w:rsid w:val="00C771D5"/>
    <w:rsid w:val="00C77A53"/>
    <w:rsid w:val="00C815AB"/>
    <w:rsid w:val="00C828EB"/>
    <w:rsid w:val="00C82D8C"/>
    <w:rsid w:val="00C8322A"/>
    <w:rsid w:val="00C857D3"/>
    <w:rsid w:val="00C86F58"/>
    <w:rsid w:val="00C927AE"/>
    <w:rsid w:val="00C94985"/>
    <w:rsid w:val="00C9555F"/>
    <w:rsid w:val="00C96299"/>
    <w:rsid w:val="00CA0C3F"/>
    <w:rsid w:val="00CA2755"/>
    <w:rsid w:val="00CA7293"/>
    <w:rsid w:val="00CB06BF"/>
    <w:rsid w:val="00CB1784"/>
    <w:rsid w:val="00CB233F"/>
    <w:rsid w:val="00CB2579"/>
    <w:rsid w:val="00CB2F78"/>
    <w:rsid w:val="00CB3057"/>
    <w:rsid w:val="00CB3853"/>
    <w:rsid w:val="00CB3D73"/>
    <w:rsid w:val="00CB4321"/>
    <w:rsid w:val="00CB5155"/>
    <w:rsid w:val="00CB5EBA"/>
    <w:rsid w:val="00CB669D"/>
    <w:rsid w:val="00CC42FE"/>
    <w:rsid w:val="00CC45EB"/>
    <w:rsid w:val="00CE68F6"/>
    <w:rsid w:val="00CF1E00"/>
    <w:rsid w:val="00CF3C09"/>
    <w:rsid w:val="00CF648D"/>
    <w:rsid w:val="00CF6DF7"/>
    <w:rsid w:val="00D164F2"/>
    <w:rsid w:val="00D2330B"/>
    <w:rsid w:val="00D25FF7"/>
    <w:rsid w:val="00D27709"/>
    <w:rsid w:val="00D27941"/>
    <w:rsid w:val="00D32961"/>
    <w:rsid w:val="00D40BCB"/>
    <w:rsid w:val="00D4643D"/>
    <w:rsid w:val="00D47675"/>
    <w:rsid w:val="00D55147"/>
    <w:rsid w:val="00D57482"/>
    <w:rsid w:val="00D60CCD"/>
    <w:rsid w:val="00D614CB"/>
    <w:rsid w:val="00D62866"/>
    <w:rsid w:val="00D630F4"/>
    <w:rsid w:val="00D65A57"/>
    <w:rsid w:val="00D6746F"/>
    <w:rsid w:val="00D675D3"/>
    <w:rsid w:val="00D73509"/>
    <w:rsid w:val="00D760D0"/>
    <w:rsid w:val="00D76757"/>
    <w:rsid w:val="00D76F40"/>
    <w:rsid w:val="00D777E6"/>
    <w:rsid w:val="00D84AAF"/>
    <w:rsid w:val="00D85F58"/>
    <w:rsid w:val="00D86F0F"/>
    <w:rsid w:val="00D87821"/>
    <w:rsid w:val="00D90F15"/>
    <w:rsid w:val="00D92F7A"/>
    <w:rsid w:val="00D93BDD"/>
    <w:rsid w:val="00D957AC"/>
    <w:rsid w:val="00DA0A06"/>
    <w:rsid w:val="00DA28F1"/>
    <w:rsid w:val="00DA2B82"/>
    <w:rsid w:val="00DA7AFB"/>
    <w:rsid w:val="00DB079F"/>
    <w:rsid w:val="00DB1DE7"/>
    <w:rsid w:val="00DB47AA"/>
    <w:rsid w:val="00DC4345"/>
    <w:rsid w:val="00DC50B6"/>
    <w:rsid w:val="00DD3AC4"/>
    <w:rsid w:val="00DD3B00"/>
    <w:rsid w:val="00DE5911"/>
    <w:rsid w:val="00DF45A2"/>
    <w:rsid w:val="00DF45D4"/>
    <w:rsid w:val="00DF4CCA"/>
    <w:rsid w:val="00DF6D0E"/>
    <w:rsid w:val="00E00071"/>
    <w:rsid w:val="00E019C7"/>
    <w:rsid w:val="00E02021"/>
    <w:rsid w:val="00E027CB"/>
    <w:rsid w:val="00E039A5"/>
    <w:rsid w:val="00E06469"/>
    <w:rsid w:val="00E07C8C"/>
    <w:rsid w:val="00E10E66"/>
    <w:rsid w:val="00E1295B"/>
    <w:rsid w:val="00E13223"/>
    <w:rsid w:val="00E14904"/>
    <w:rsid w:val="00E1588F"/>
    <w:rsid w:val="00E1616B"/>
    <w:rsid w:val="00E16AE5"/>
    <w:rsid w:val="00E16EDB"/>
    <w:rsid w:val="00E272E8"/>
    <w:rsid w:val="00E33AA9"/>
    <w:rsid w:val="00E36322"/>
    <w:rsid w:val="00E365A5"/>
    <w:rsid w:val="00E37886"/>
    <w:rsid w:val="00E40B03"/>
    <w:rsid w:val="00E423D1"/>
    <w:rsid w:val="00E44DB5"/>
    <w:rsid w:val="00E45536"/>
    <w:rsid w:val="00E50670"/>
    <w:rsid w:val="00E50CAF"/>
    <w:rsid w:val="00E536F4"/>
    <w:rsid w:val="00E60E12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3B31"/>
    <w:rsid w:val="00E955EC"/>
    <w:rsid w:val="00E95A52"/>
    <w:rsid w:val="00EA055E"/>
    <w:rsid w:val="00EA19A7"/>
    <w:rsid w:val="00EA2208"/>
    <w:rsid w:val="00EA558B"/>
    <w:rsid w:val="00EA65AE"/>
    <w:rsid w:val="00EA7C27"/>
    <w:rsid w:val="00EB02B3"/>
    <w:rsid w:val="00EB04F8"/>
    <w:rsid w:val="00EB19E7"/>
    <w:rsid w:val="00EB2424"/>
    <w:rsid w:val="00EB2B6C"/>
    <w:rsid w:val="00EB51B3"/>
    <w:rsid w:val="00EB64BC"/>
    <w:rsid w:val="00EB6F1D"/>
    <w:rsid w:val="00EC1A3C"/>
    <w:rsid w:val="00EC7B9F"/>
    <w:rsid w:val="00ED11B4"/>
    <w:rsid w:val="00ED5CBD"/>
    <w:rsid w:val="00ED7612"/>
    <w:rsid w:val="00EE1ADC"/>
    <w:rsid w:val="00EE5DC1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1454A"/>
    <w:rsid w:val="00F21891"/>
    <w:rsid w:val="00F22DD7"/>
    <w:rsid w:val="00F265DE"/>
    <w:rsid w:val="00F26AF4"/>
    <w:rsid w:val="00F27103"/>
    <w:rsid w:val="00F30CF3"/>
    <w:rsid w:val="00F31700"/>
    <w:rsid w:val="00F365BD"/>
    <w:rsid w:val="00F36B8E"/>
    <w:rsid w:val="00F3796C"/>
    <w:rsid w:val="00F4153D"/>
    <w:rsid w:val="00F4416B"/>
    <w:rsid w:val="00F4766F"/>
    <w:rsid w:val="00F52984"/>
    <w:rsid w:val="00F53B46"/>
    <w:rsid w:val="00F56E3F"/>
    <w:rsid w:val="00F61822"/>
    <w:rsid w:val="00F64E00"/>
    <w:rsid w:val="00F65A6F"/>
    <w:rsid w:val="00F66D05"/>
    <w:rsid w:val="00F74675"/>
    <w:rsid w:val="00F7539A"/>
    <w:rsid w:val="00F76EA5"/>
    <w:rsid w:val="00F77A79"/>
    <w:rsid w:val="00F82BE1"/>
    <w:rsid w:val="00F841E2"/>
    <w:rsid w:val="00F8437A"/>
    <w:rsid w:val="00F9053C"/>
    <w:rsid w:val="00F94601"/>
    <w:rsid w:val="00F95EBD"/>
    <w:rsid w:val="00F97047"/>
    <w:rsid w:val="00FA1865"/>
    <w:rsid w:val="00FA1AE6"/>
    <w:rsid w:val="00FA2F7C"/>
    <w:rsid w:val="00FA6BA6"/>
    <w:rsid w:val="00FB65A7"/>
    <w:rsid w:val="00FB6A15"/>
    <w:rsid w:val="00FB721A"/>
    <w:rsid w:val="00FB7904"/>
    <w:rsid w:val="00FC5B0D"/>
    <w:rsid w:val="00FC6C38"/>
    <w:rsid w:val="00FD3714"/>
    <w:rsid w:val="00FD39EA"/>
    <w:rsid w:val="00FD5B25"/>
    <w:rsid w:val="00FD68AB"/>
    <w:rsid w:val="00FD6999"/>
    <w:rsid w:val="00FE10A1"/>
    <w:rsid w:val="00FE13DA"/>
    <w:rsid w:val="00FE1621"/>
    <w:rsid w:val="00FE3655"/>
    <w:rsid w:val="00FE4EE8"/>
    <w:rsid w:val="00FE59F8"/>
    <w:rsid w:val="00FE5D1E"/>
    <w:rsid w:val="00FE5D98"/>
    <w:rsid w:val="00FE7100"/>
    <w:rsid w:val="00FF0CB1"/>
    <w:rsid w:val="00FF1C75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table" w:customStyle="1" w:styleId="TableGrid2">
    <w:name w:val="TableGrid2"/>
    <w:basedOn w:val="TableNormal"/>
    <w:next w:val="TableGrid"/>
    <w:qFormat/>
    <w:rsid w:val="00E60E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4844F24-035C-45B9-962C-436A3F544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128</cp:revision>
  <dcterms:created xsi:type="dcterms:W3CDTF">2024-03-13T08:39:00Z</dcterms:created>
  <dcterms:modified xsi:type="dcterms:W3CDTF">2024-04-08T13:29:00Z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